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76" w:rsidRDefault="00C05F76" w:rsidP="00C05F76">
      <w:pPr>
        <w:jc w:val="center"/>
        <w:rPr>
          <w:rFonts w:ascii="Arial" w:eastAsia="Times New Roman" w:hAnsi="Arial" w:cs="Times New Roman"/>
          <w:b/>
          <w:bCs/>
          <w:sz w:val="24"/>
          <w:szCs w:val="24"/>
        </w:rPr>
      </w:pPr>
      <w:r>
        <w:rPr>
          <w:rFonts w:ascii="Arial" w:eastAsia="Times New Roman" w:hAnsi="Arial" w:cs="Times New Roman"/>
          <w:b/>
          <w:bCs/>
          <w:sz w:val="24"/>
          <w:szCs w:val="24"/>
        </w:rPr>
        <w:t>Humboldt State University</w:t>
      </w:r>
    </w:p>
    <w:p w:rsidR="00C05F76" w:rsidRPr="00C07F61" w:rsidRDefault="00C05F76" w:rsidP="00C05F76">
      <w:pPr>
        <w:jc w:val="center"/>
        <w:rPr>
          <w:rFonts w:ascii="Arial" w:eastAsia="Times New Roman" w:hAnsi="Arial" w:cs="Times New Roman"/>
          <w:b/>
          <w:bCs/>
          <w:sz w:val="24"/>
          <w:szCs w:val="24"/>
        </w:rPr>
      </w:pPr>
      <w:r>
        <w:rPr>
          <w:rFonts w:ascii="Arial" w:eastAsia="Times New Roman" w:hAnsi="Arial" w:cs="Times New Roman"/>
          <w:b/>
          <w:bCs/>
          <w:sz w:val="24"/>
          <w:szCs w:val="24"/>
        </w:rPr>
        <w:t xml:space="preserve">INTL 480 </w:t>
      </w:r>
      <w:r w:rsidRPr="00C07F61">
        <w:rPr>
          <w:rFonts w:ascii="Arial" w:eastAsia="Times New Roman" w:hAnsi="Arial" w:cs="Times New Roman"/>
          <w:b/>
          <w:bCs/>
          <w:sz w:val="24"/>
          <w:szCs w:val="24"/>
        </w:rPr>
        <w:t xml:space="preserve">Professional Development </w:t>
      </w:r>
      <w:proofErr w:type="gramStart"/>
      <w:r w:rsidRPr="00C07F61">
        <w:rPr>
          <w:rFonts w:ascii="Arial" w:eastAsia="Times New Roman" w:hAnsi="Arial" w:cs="Times New Roman"/>
          <w:b/>
          <w:bCs/>
          <w:sz w:val="24"/>
          <w:szCs w:val="24"/>
        </w:rPr>
        <w:t>Workshop</w:t>
      </w:r>
      <w:proofErr w:type="gramEnd"/>
    </w:p>
    <w:p w:rsidR="00C05F76" w:rsidRPr="00C07F61" w:rsidRDefault="00C05F76" w:rsidP="00C05F76">
      <w:pPr>
        <w:jc w:val="center"/>
        <w:rPr>
          <w:rFonts w:ascii="Arial" w:eastAsia="Times New Roman" w:hAnsi="Arial" w:cs="Times New Roman"/>
          <w:b/>
          <w:bCs/>
          <w:sz w:val="24"/>
          <w:szCs w:val="24"/>
        </w:rPr>
      </w:pPr>
      <w:r>
        <w:rPr>
          <w:rFonts w:ascii="Arial" w:eastAsia="Times New Roman" w:hAnsi="Arial" w:cs="Times New Roman"/>
          <w:b/>
          <w:bCs/>
          <w:sz w:val="24"/>
          <w:szCs w:val="24"/>
        </w:rPr>
        <w:t>Spring 2014 CRN #26888</w:t>
      </w:r>
    </w:p>
    <w:p w:rsidR="00C05F76" w:rsidRPr="00C07F61" w:rsidRDefault="00C05F76" w:rsidP="00C05F76">
      <w:pPr>
        <w:jc w:val="center"/>
        <w:rPr>
          <w:rFonts w:ascii="Arial" w:eastAsia="Times New Roman" w:hAnsi="Arial" w:cs="Times New Roman"/>
          <w:b/>
          <w:bCs/>
          <w:sz w:val="16"/>
          <w:szCs w:val="16"/>
        </w:rPr>
      </w:pPr>
    </w:p>
    <w:p w:rsidR="00C05F76" w:rsidRDefault="00C05F76" w:rsidP="00C05F76">
      <w:pPr>
        <w:keepNext/>
        <w:outlineLvl w:val="0"/>
        <w:rPr>
          <w:rFonts w:ascii="Arial" w:eastAsia="Times New Roman" w:hAnsi="Arial" w:cs="Times New Roman"/>
          <w:b/>
          <w:bCs/>
          <w:sz w:val="24"/>
          <w:szCs w:val="24"/>
        </w:rPr>
      </w:pPr>
      <w:r w:rsidRPr="00C07F61">
        <w:rPr>
          <w:rFonts w:ascii="Arial" w:eastAsia="Times New Roman" w:hAnsi="Arial" w:cs="Times New Roman"/>
          <w:b/>
          <w:bCs/>
          <w:sz w:val="24"/>
          <w:szCs w:val="24"/>
        </w:rPr>
        <w:t>Contact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C05F76" w:rsidRPr="00595550" w:rsidTr="005E5F0D">
        <w:trPr>
          <w:tblHeader/>
        </w:trPr>
        <w:tc>
          <w:tcPr>
            <w:tcW w:w="4788" w:type="dxa"/>
            <w:vAlign w:val="center"/>
          </w:tcPr>
          <w:p w:rsidR="00C05F76" w:rsidRPr="00595550" w:rsidRDefault="00C05F76" w:rsidP="005E5F0D">
            <w:pPr>
              <w:rPr>
                <w:rFonts w:ascii="Arial" w:eastAsia="Times New Roman" w:hAnsi="Arial" w:cs="Times New Roman"/>
                <w:b/>
                <w:sz w:val="20"/>
                <w:szCs w:val="24"/>
              </w:rPr>
            </w:pPr>
            <w:r w:rsidRPr="00595550">
              <w:rPr>
                <w:rFonts w:ascii="Arial" w:eastAsia="Times New Roman" w:hAnsi="Arial" w:cs="Times New Roman"/>
                <w:b/>
                <w:sz w:val="20"/>
                <w:szCs w:val="24"/>
              </w:rPr>
              <w:t>Instructors</w:t>
            </w:r>
          </w:p>
        </w:tc>
        <w:tc>
          <w:tcPr>
            <w:tcW w:w="4788" w:type="dxa"/>
          </w:tcPr>
          <w:p w:rsidR="00C05F76" w:rsidRPr="00595550" w:rsidRDefault="00C05F76" w:rsidP="005E5F0D">
            <w:pPr>
              <w:jc w:val="right"/>
              <w:rPr>
                <w:rFonts w:ascii="Arial" w:eastAsia="Times New Roman" w:hAnsi="Arial" w:cs="Times New Roman"/>
                <w:b/>
                <w:sz w:val="20"/>
                <w:szCs w:val="24"/>
              </w:rPr>
            </w:pPr>
            <w:r w:rsidRPr="00595550">
              <w:rPr>
                <w:rFonts w:ascii="Arial" w:eastAsia="Times New Roman" w:hAnsi="Arial" w:cs="Times New Roman"/>
                <w:b/>
                <w:sz w:val="20"/>
                <w:szCs w:val="24"/>
              </w:rPr>
              <w:t xml:space="preserve"> Office, Phone &amp; Email</w:t>
            </w:r>
          </w:p>
        </w:tc>
      </w:tr>
      <w:tr w:rsidR="00C05F76" w:rsidRPr="00595550" w:rsidTr="005E5F0D">
        <w:trPr>
          <w:trHeight w:val="2339"/>
        </w:trPr>
        <w:tc>
          <w:tcPr>
            <w:tcW w:w="4788" w:type="dxa"/>
            <w:vAlign w:val="center"/>
          </w:tcPr>
          <w:p w:rsidR="00C05F76" w:rsidRPr="005E1C04" w:rsidRDefault="00C05F76" w:rsidP="005E5F0D">
            <w:pPr>
              <w:rPr>
                <w:rFonts w:ascii="Arial" w:eastAsia="Times New Roman" w:hAnsi="Arial" w:cs="Times New Roman"/>
              </w:rPr>
            </w:pPr>
            <w:r w:rsidRPr="005E1C04">
              <w:rPr>
                <w:rFonts w:ascii="Arial" w:eastAsia="Times New Roman" w:hAnsi="Arial" w:cs="Times New Roman"/>
              </w:rPr>
              <w:t>Dr. Alison Holmes</w:t>
            </w:r>
          </w:p>
          <w:p w:rsidR="00C05F76" w:rsidRPr="005E1C04" w:rsidRDefault="00C05F76" w:rsidP="005E5F0D">
            <w:pPr>
              <w:rPr>
                <w:rFonts w:ascii="Arial" w:eastAsia="Times New Roman" w:hAnsi="Arial" w:cs="Times New Roman"/>
              </w:rPr>
            </w:pPr>
            <w:r w:rsidRPr="005E1C04">
              <w:rPr>
                <w:rFonts w:ascii="Arial" w:eastAsia="Times New Roman" w:hAnsi="Arial" w:cs="Times New Roman"/>
              </w:rPr>
              <w:t>Program Leader, International Studies</w:t>
            </w:r>
          </w:p>
          <w:p w:rsidR="00C05F76" w:rsidRPr="00595550" w:rsidRDefault="00C05F76" w:rsidP="005E5F0D">
            <w:pPr>
              <w:rPr>
                <w:rFonts w:ascii="Arial" w:eastAsia="Times New Roman" w:hAnsi="Arial" w:cs="Times New Roman"/>
              </w:rPr>
            </w:pPr>
            <w:r w:rsidRPr="005E1C04">
              <w:rPr>
                <w:rFonts w:ascii="Arial" w:eastAsia="Times New Roman" w:hAnsi="Arial" w:cs="Times New Roman"/>
              </w:rPr>
              <w:t>Lecturer, Politics</w:t>
            </w:r>
          </w:p>
          <w:p w:rsidR="00C05F76" w:rsidRPr="005E1C04" w:rsidRDefault="00C05F76" w:rsidP="005E5F0D">
            <w:pPr>
              <w:rPr>
                <w:rFonts w:ascii="Arial" w:eastAsia="Times New Roman" w:hAnsi="Arial" w:cs="Times New Roman"/>
              </w:rPr>
            </w:pPr>
          </w:p>
          <w:p w:rsidR="00C05F76" w:rsidRPr="005E1C04" w:rsidRDefault="00C05F76" w:rsidP="005E5F0D">
            <w:pPr>
              <w:rPr>
                <w:rFonts w:ascii="Arial" w:eastAsia="Times New Roman" w:hAnsi="Arial" w:cs="Times New Roman"/>
              </w:rPr>
            </w:pPr>
          </w:p>
          <w:p w:rsidR="00C05F76" w:rsidRPr="00595550" w:rsidRDefault="00C05F76" w:rsidP="005E5F0D">
            <w:pPr>
              <w:rPr>
                <w:rFonts w:ascii="Arial" w:eastAsia="Times New Roman" w:hAnsi="Arial" w:cs="Times New Roman"/>
              </w:rPr>
            </w:pPr>
            <w:r w:rsidRPr="00595550">
              <w:rPr>
                <w:rFonts w:ascii="Arial" w:eastAsia="Times New Roman" w:hAnsi="Arial" w:cs="Times New Roman"/>
              </w:rPr>
              <w:t>Mr. Loren Collins</w:t>
            </w:r>
          </w:p>
          <w:p w:rsidR="00C05F76" w:rsidRPr="00595550" w:rsidRDefault="00C05F76" w:rsidP="005E5F0D">
            <w:pPr>
              <w:rPr>
                <w:rFonts w:ascii="Arial" w:eastAsia="Times New Roman" w:hAnsi="Arial" w:cs="Times New Roman"/>
              </w:rPr>
            </w:pPr>
            <w:r w:rsidRPr="00595550">
              <w:rPr>
                <w:rFonts w:ascii="Arial" w:eastAsia="Times New Roman" w:hAnsi="Arial" w:cs="Times New Roman"/>
              </w:rPr>
              <w:t>Counselor, Career Center</w:t>
            </w:r>
          </w:p>
          <w:p w:rsidR="00C05F76" w:rsidRPr="00595550" w:rsidRDefault="00C05F76" w:rsidP="005E5F0D">
            <w:pPr>
              <w:rPr>
                <w:rFonts w:ascii="Arial" w:eastAsia="Times New Roman" w:hAnsi="Arial" w:cs="Times New Roman"/>
              </w:rPr>
            </w:pPr>
          </w:p>
        </w:tc>
        <w:tc>
          <w:tcPr>
            <w:tcW w:w="4788" w:type="dxa"/>
          </w:tcPr>
          <w:p w:rsidR="00C05F76" w:rsidRPr="005E1C04" w:rsidRDefault="00C05F76" w:rsidP="005E5F0D">
            <w:pPr>
              <w:jc w:val="right"/>
              <w:rPr>
                <w:rFonts w:ascii="Arial" w:eastAsia="Times New Roman" w:hAnsi="Arial" w:cs="Times New Roman"/>
              </w:rPr>
            </w:pPr>
            <w:r w:rsidRPr="005E1C04">
              <w:rPr>
                <w:rFonts w:ascii="Arial" w:eastAsia="Times New Roman" w:hAnsi="Arial" w:cs="Times New Roman"/>
              </w:rPr>
              <w:t>Office: FH 137</w:t>
            </w:r>
          </w:p>
          <w:p w:rsidR="00C05F76" w:rsidRPr="00595550" w:rsidRDefault="00C05F76" w:rsidP="005E5F0D">
            <w:pPr>
              <w:jc w:val="right"/>
              <w:rPr>
                <w:rFonts w:ascii="Arial" w:eastAsia="Times New Roman" w:hAnsi="Arial" w:cs="Times New Roman"/>
              </w:rPr>
            </w:pPr>
            <w:r>
              <w:rPr>
                <w:rFonts w:ascii="Arial" w:eastAsia="Times New Roman" w:hAnsi="Arial" w:cs="Times New Roman"/>
              </w:rPr>
              <w:t>Meetings</w:t>
            </w:r>
            <w:r w:rsidRPr="00595550">
              <w:rPr>
                <w:rFonts w:ascii="Arial" w:eastAsia="Times New Roman" w:hAnsi="Arial" w:cs="Times New Roman"/>
              </w:rPr>
              <w:t xml:space="preserve"> by appointment</w:t>
            </w:r>
          </w:p>
          <w:p w:rsidR="00C05F76" w:rsidRPr="00595550" w:rsidRDefault="00C05F76" w:rsidP="005E5F0D">
            <w:pPr>
              <w:jc w:val="right"/>
              <w:rPr>
                <w:rFonts w:ascii="Arial" w:eastAsia="Times New Roman" w:hAnsi="Arial" w:cs="Times New Roman"/>
              </w:rPr>
            </w:pPr>
            <w:r w:rsidRPr="005E1C04">
              <w:rPr>
                <w:rFonts w:ascii="Arial" w:eastAsia="Times New Roman" w:hAnsi="Arial" w:cs="Times New Roman"/>
              </w:rPr>
              <w:t>Phone:</w:t>
            </w:r>
            <w:r w:rsidRPr="00595550">
              <w:rPr>
                <w:rFonts w:ascii="Arial" w:eastAsia="Times New Roman" w:hAnsi="Arial" w:cs="Times New Roman"/>
              </w:rPr>
              <w:t xml:space="preserve"> 826-4</w:t>
            </w:r>
            <w:r w:rsidRPr="005E1C04">
              <w:rPr>
                <w:rFonts w:ascii="Arial" w:eastAsia="Times New Roman" w:hAnsi="Arial" w:cs="Times New Roman"/>
              </w:rPr>
              <w:t>117</w:t>
            </w:r>
          </w:p>
          <w:p w:rsidR="00C05F76" w:rsidRPr="005E1C04" w:rsidRDefault="007B100C" w:rsidP="00C05F76">
            <w:pPr>
              <w:jc w:val="right"/>
              <w:rPr>
                <w:rFonts w:ascii="Arial" w:eastAsia="Times New Roman" w:hAnsi="Arial" w:cs="Times New Roman"/>
              </w:rPr>
            </w:pPr>
            <w:hyperlink r:id="rId8" w:history="1">
              <w:r w:rsidR="00C05F76" w:rsidRPr="005E1C04">
                <w:rPr>
                  <w:rStyle w:val="Hyperlink"/>
                  <w:rFonts w:ascii="Arial" w:eastAsia="Times New Roman" w:hAnsi="Arial" w:cs="Times New Roman"/>
                </w:rPr>
                <w:t>Alison.Holmes@humboldt.edu</w:t>
              </w:r>
            </w:hyperlink>
          </w:p>
          <w:p w:rsidR="00C05F76" w:rsidRPr="00595550" w:rsidRDefault="00C05F76" w:rsidP="005E5F0D">
            <w:pPr>
              <w:jc w:val="right"/>
              <w:rPr>
                <w:rFonts w:ascii="Arial" w:eastAsia="Times New Roman" w:hAnsi="Arial" w:cs="Times New Roman"/>
              </w:rPr>
            </w:pPr>
          </w:p>
          <w:p w:rsidR="00C05F76" w:rsidRPr="00595550" w:rsidRDefault="00C05F76" w:rsidP="005E5F0D">
            <w:pPr>
              <w:jc w:val="right"/>
              <w:rPr>
                <w:rFonts w:ascii="Arial" w:eastAsia="Times New Roman" w:hAnsi="Arial" w:cs="Times New Roman"/>
              </w:rPr>
            </w:pPr>
            <w:r>
              <w:rPr>
                <w:rFonts w:ascii="Arial" w:eastAsia="Times New Roman" w:hAnsi="Arial" w:cs="Times New Roman"/>
              </w:rPr>
              <w:t>Office: Gist 125A</w:t>
            </w:r>
          </w:p>
          <w:p w:rsidR="00C05F76" w:rsidRDefault="00C05F76" w:rsidP="005E5F0D">
            <w:pPr>
              <w:jc w:val="right"/>
              <w:rPr>
                <w:rFonts w:ascii="Arial" w:eastAsia="Times New Roman" w:hAnsi="Arial" w:cs="Times New Roman"/>
              </w:rPr>
            </w:pPr>
            <w:r w:rsidRPr="00595550">
              <w:rPr>
                <w:rFonts w:ascii="Arial" w:eastAsia="Times New Roman" w:hAnsi="Arial" w:cs="Times New Roman"/>
              </w:rPr>
              <w:t>Phone Number 826-5459</w:t>
            </w:r>
          </w:p>
          <w:p w:rsidR="00C05F76" w:rsidRPr="00595550" w:rsidRDefault="00C05F76" w:rsidP="00C05F76">
            <w:pPr>
              <w:jc w:val="right"/>
              <w:rPr>
                <w:rFonts w:ascii="Arial" w:eastAsia="Times New Roman" w:hAnsi="Arial" w:cs="Times New Roman"/>
              </w:rPr>
            </w:pPr>
            <w:r w:rsidRPr="00595550">
              <w:rPr>
                <w:rFonts w:ascii="Arial" w:eastAsia="Times New Roman" w:hAnsi="Arial" w:cs="Times New Roman"/>
              </w:rPr>
              <w:t>Meetings by appointment</w:t>
            </w:r>
          </w:p>
          <w:p w:rsidR="00C05F76" w:rsidRPr="00595550" w:rsidRDefault="007B100C" w:rsidP="005E5F0D">
            <w:pPr>
              <w:jc w:val="right"/>
              <w:rPr>
                <w:rFonts w:ascii="Arial" w:eastAsia="Times New Roman" w:hAnsi="Arial" w:cs="Times New Roman"/>
              </w:rPr>
            </w:pPr>
            <w:hyperlink r:id="rId9" w:history="1">
              <w:r w:rsidR="00C05F76" w:rsidRPr="005E1C04">
                <w:rPr>
                  <w:rStyle w:val="Hyperlink"/>
                  <w:rFonts w:ascii="Arial" w:eastAsia="Times New Roman" w:hAnsi="Arial" w:cs="Times New Roman"/>
                </w:rPr>
                <w:t>Loren.Collins@humboldt.edu</w:t>
              </w:r>
            </w:hyperlink>
          </w:p>
        </w:tc>
      </w:tr>
    </w:tbl>
    <w:p w:rsidR="00C05F76" w:rsidRPr="00C07F61" w:rsidRDefault="00C05F76" w:rsidP="00C05F76">
      <w:pPr>
        <w:keepNext/>
        <w:outlineLvl w:val="0"/>
        <w:rPr>
          <w:rFonts w:ascii="Arial" w:eastAsia="Times New Roman" w:hAnsi="Arial" w:cs="Times New Roman"/>
          <w:b/>
          <w:bCs/>
          <w:sz w:val="16"/>
          <w:szCs w:val="16"/>
        </w:rPr>
      </w:pPr>
    </w:p>
    <w:p w:rsidR="00C05F76" w:rsidRPr="00C07F61" w:rsidRDefault="00C05F76" w:rsidP="00C05F76">
      <w:pPr>
        <w:rPr>
          <w:rFonts w:ascii="Arial" w:eastAsia="Times New Roman" w:hAnsi="Arial" w:cs="Arial"/>
          <w:sz w:val="16"/>
          <w:szCs w:val="16"/>
        </w:rPr>
      </w:pPr>
    </w:p>
    <w:p w:rsidR="00C05F76" w:rsidRDefault="00C05F76" w:rsidP="00C05F76">
      <w:pPr>
        <w:rPr>
          <w:rFonts w:ascii="Arial" w:eastAsia="Times New Roman" w:hAnsi="Arial" w:cs="Arial"/>
          <w:b/>
          <w:sz w:val="24"/>
          <w:szCs w:val="24"/>
        </w:rPr>
      </w:pPr>
      <w:r>
        <w:rPr>
          <w:rFonts w:ascii="Arial" w:eastAsia="Times New Roman" w:hAnsi="Arial" w:cs="Arial"/>
          <w:b/>
          <w:sz w:val="24"/>
          <w:szCs w:val="24"/>
        </w:rPr>
        <w:t>Catalog Description</w:t>
      </w:r>
    </w:p>
    <w:p w:rsidR="00C05F76" w:rsidRDefault="00C05F76" w:rsidP="00C05F76">
      <w:pPr>
        <w:rPr>
          <w:rFonts w:ascii="Arial" w:eastAsia="Times New Roman" w:hAnsi="Arial" w:cs="Arial"/>
          <w:sz w:val="20"/>
          <w:szCs w:val="20"/>
        </w:rPr>
      </w:pPr>
      <w:r w:rsidRPr="005E1C04">
        <w:rPr>
          <w:rFonts w:ascii="Arial" w:eastAsia="Times New Roman" w:hAnsi="Arial" w:cs="Arial"/>
        </w:rPr>
        <w:t>INTL 480 Professional Developm</w:t>
      </w:r>
      <w:r>
        <w:rPr>
          <w:rFonts w:ascii="Arial" w:eastAsia="Times New Roman" w:hAnsi="Arial" w:cs="Arial"/>
        </w:rPr>
        <w:t xml:space="preserve">ent </w:t>
      </w:r>
      <w:proofErr w:type="gramStart"/>
      <w:r>
        <w:rPr>
          <w:rFonts w:ascii="Arial" w:eastAsia="Times New Roman" w:hAnsi="Arial" w:cs="Arial"/>
        </w:rPr>
        <w:t>Workshop</w:t>
      </w:r>
      <w:proofErr w:type="gramEnd"/>
      <w:r>
        <w:rPr>
          <w:rFonts w:ascii="Arial" w:eastAsia="Times New Roman" w:hAnsi="Arial" w:cs="Arial"/>
        </w:rPr>
        <w:t xml:space="preserve"> (1). Six </w:t>
      </w:r>
      <w:proofErr w:type="gramStart"/>
      <w:r>
        <w:rPr>
          <w:rFonts w:ascii="Arial" w:eastAsia="Times New Roman" w:hAnsi="Arial" w:cs="Arial"/>
        </w:rPr>
        <w:t>2-hour</w:t>
      </w:r>
      <w:proofErr w:type="gramEnd"/>
      <w:r>
        <w:rPr>
          <w:rFonts w:ascii="Arial" w:eastAsia="Times New Roman" w:hAnsi="Arial" w:cs="Arial"/>
        </w:rPr>
        <w:t xml:space="preserve"> Tues</w:t>
      </w:r>
      <w:r w:rsidRPr="005E1C04">
        <w:rPr>
          <w:rFonts w:ascii="Arial" w:eastAsia="Times New Roman" w:hAnsi="Arial" w:cs="Arial"/>
        </w:rPr>
        <w:t xml:space="preserve">day afternoon workshops plus alumni event.  </w:t>
      </w:r>
      <w:proofErr w:type="gramStart"/>
      <w:r w:rsidRPr="005E1C04">
        <w:rPr>
          <w:rFonts w:ascii="Arial" w:eastAsia="Times New Roman" w:hAnsi="Arial" w:cs="Arial"/>
        </w:rPr>
        <w:t>Career planning, networking, resume, working a room, internship and job search, working a room.</w:t>
      </w:r>
      <w:proofErr w:type="gramEnd"/>
      <w:r w:rsidRPr="005E1C04">
        <w:rPr>
          <w:rFonts w:ascii="Arial" w:eastAsia="Times New Roman" w:hAnsi="Arial" w:cs="Arial"/>
        </w:rPr>
        <w:t xml:space="preserve">  Sophomores through seniors particularly encouraged to participate</w:t>
      </w:r>
      <w:r w:rsidRPr="00C07F61">
        <w:rPr>
          <w:rFonts w:ascii="Arial" w:eastAsia="Times New Roman" w:hAnsi="Arial" w:cs="Arial"/>
          <w:sz w:val="20"/>
          <w:szCs w:val="20"/>
        </w:rPr>
        <w:t>.</w:t>
      </w:r>
    </w:p>
    <w:p w:rsidR="00C05F76" w:rsidRDefault="00C05F76" w:rsidP="00C05F76">
      <w:pPr>
        <w:keepNext/>
        <w:outlineLvl w:val="0"/>
        <w:rPr>
          <w:rFonts w:ascii="Arial" w:eastAsia="Times New Roman" w:hAnsi="Arial" w:cs="Times New Roman"/>
          <w:b/>
          <w:bCs/>
          <w:sz w:val="24"/>
          <w:szCs w:val="24"/>
        </w:rPr>
      </w:pPr>
    </w:p>
    <w:p w:rsidR="00C05F76" w:rsidRPr="00C07F61" w:rsidRDefault="00C05F76" w:rsidP="00C05F76">
      <w:pPr>
        <w:keepNext/>
        <w:outlineLvl w:val="0"/>
        <w:rPr>
          <w:rFonts w:ascii="Arial" w:eastAsia="Times New Roman" w:hAnsi="Arial" w:cs="Times New Roman"/>
          <w:b/>
          <w:bCs/>
          <w:sz w:val="24"/>
          <w:szCs w:val="24"/>
        </w:rPr>
      </w:pPr>
      <w:r w:rsidRPr="00C07F61">
        <w:rPr>
          <w:rFonts w:ascii="Arial" w:eastAsia="Times New Roman" w:hAnsi="Arial" w:cs="Times New Roman"/>
          <w:b/>
          <w:bCs/>
          <w:sz w:val="24"/>
          <w:szCs w:val="24"/>
        </w:rPr>
        <w:t>Course Description</w:t>
      </w:r>
    </w:p>
    <w:p w:rsidR="00C05F76" w:rsidRPr="005E1C04" w:rsidRDefault="00C05F76" w:rsidP="00C05F76">
      <w:pPr>
        <w:rPr>
          <w:rFonts w:ascii="Arial" w:eastAsia="Times New Roman" w:hAnsi="Arial" w:cs="Arial"/>
        </w:rPr>
      </w:pPr>
      <w:r w:rsidRPr="005E1C04">
        <w:rPr>
          <w:rFonts w:ascii="Arial" w:eastAsia="Times New Roman" w:hAnsi="Arial" w:cs="Arial"/>
        </w:rPr>
        <w:t>As students of International Studies, we have pursued knowledge and experience of many cultures. Now it’s time to link your ‘global thinking’ to the practicalities of your own career.</w:t>
      </w:r>
    </w:p>
    <w:p w:rsidR="00C05F76" w:rsidRPr="005E1C04" w:rsidRDefault="00C05F76" w:rsidP="00C05F76">
      <w:pPr>
        <w:rPr>
          <w:rFonts w:ascii="Arial" w:eastAsia="Times New Roman" w:hAnsi="Arial" w:cs="Arial"/>
        </w:rPr>
      </w:pPr>
    </w:p>
    <w:p w:rsidR="00C05F76" w:rsidRPr="005E1C04" w:rsidRDefault="00C05F76" w:rsidP="00C05F76">
      <w:pPr>
        <w:rPr>
          <w:rFonts w:ascii="Arial" w:eastAsia="Times New Roman" w:hAnsi="Arial" w:cs="Arial"/>
        </w:rPr>
      </w:pPr>
      <w:r w:rsidRPr="005E1C04">
        <w:rPr>
          <w:rFonts w:ascii="Arial" w:eastAsia="Times New Roman" w:hAnsi="Arial" w:cs="Arial"/>
        </w:rPr>
        <w:t>As you have learned in your studies, dominant cultures and identities can prevail – yet many who do not ‘fit the mold’ have been successful</w:t>
      </w:r>
      <w:r>
        <w:rPr>
          <w:rFonts w:ascii="Arial" w:eastAsia="Times New Roman" w:hAnsi="Arial" w:cs="Arial"/>
        </w:rPr>
        <w:t xml:space="preserve"> as we adapt</w:t>
      </w:r>
      <w:r w:rsidRPr="005E1C04">
        <w:rPr>
          <w:rFonts w:ascii="Arial" w:eastAsia="Times New Roman" w:hAnsi="Arial" w:cs="Arial"/>
        </w:rPr>
        <w:t xml:space="preserve"> depending on the context</w:t>
      </w:r>
      <w:r>
        <w:rPr>
          <w:rFonts w:ascii="Arial" w:eastAsia="Times New Roman" w:hAnsi="Arial" w:cs="Arial"/>
        </w:rPr>
        <w:t>. I</w:t>
      </w:r>
      <w:r w:rsidRPr="005E1C04">
        <w:rPr>
          <w:rFonts w:ascii="Arial" w:eastAsia="Times New Roman" w:hAnsi="Arial" w:cs="Arial"/>
        </w:rPr>
        <w:t xml:space="preserve">n this workshop we will explore the practices often associated with career building. You will be challenged to build a ‘professional identity’ that remains true to your values and overall ‘sense of self’ as local, national and international citizens. </w:t>
      </w:r>
    </w:p>
    <w:p w:rsidR="00C05F76" w:rsidRPr="005E1C04" w:rsidRDefault="00C05F76" w:rsidP="00C05F76">
      <w:pPr>
        <w:rPr>
          <w:rFonts w:ascii="Arial" w:eastAsia="Times New Roman" w:hAnsi="Arial" w:cs="Arial"/>
        </w:rPr>
      </w:pPr>
    </w:p>
    <w:p w:rsidR="00C05F76" w:rsidRPr="005E1C04" w:rsidRDefault="00C05F76" w:rsidP="00C05F76">
      <w:pPr>
        <w:rPr>
          <w:rFonts w:ascii="Arial" w:eastAsia="Times New Roman" w:hAnsi="Arial" w:cs="Arial"/>
        </w:rPr>
      </w:pPr>
      <w:r w:rsidRPr="005E1C04">
        <w:rPr>
          <w:rFonts w:ascii="Arial" w:eastAsia="Times New Roman" w:hAnsi="Arial" w:cs="Arial"/>
        </w:rPr>
        <w:t>The Harvard Business School noted in 2012 that “</w:t>
      </w:r>
      <w:r w:rsidRPr="005E1C04">
        <w:rPr>
          <w:rFonts w:ascii="Arial" w:eastAsia="Times New Roman" w:hAnsi="Arial" w:cs="Times New Roman"/>
        </w:rPr>
        <w:t xml:space="preserve">Given that 65% to 85% of jobs are found through networking; it should be the focus of about 80% of your allotted search time”. </w:t>
      </w:r>
      <w:r w:rsidRPr="005E1C04">
        <w:rPr>
          <w:rFonts w:ascii="Arial" w:eastAsia="Times New Roman" w:hAnsi="Arial" w:cs="Arial"/>
        </w:rPr>
        <w:t>As International Studies students</w:t>
      </w:r>
      <w:r>
        <w:rPr>
          <w:rFonts w:ascii="Arial" w:eastAsia="Times New Roman" w:hAnsi="Arial" w:cs="Arial"/>
        </w:rPr>
        <w:t xml:space="preserve">, your search may cover </w:t>
      </w:r>
      <w:r w:rsidRPr="005E1C04">
        <w:rPr>
          <w:rFonts w:ascii="Arial" w:eastAsia="Times New Roman" w:hAnsi="Arial" w:cs="Arial"/>
        </w:rPr>
        <w:t>a country or region of the world or an issue you may have focused on. You also have language skills that are considered particularly valuable as only 18% of Americans report they can speak a language other than English (vs 53% of Europeans and higher in other parts of the world). It is not surprising then, that the Bureau of Labor Statistics expects the employment of those fluent in a foreign language to increase by 22% between 2008 and 2018. Another report in</w:t>
      </w:r>
      <w:r w:rsidRPr="005E1C04">
        <w:rPr>
          <w:rFonts w:ascii="Arial" w:eastAsia="Times New Roman" w:hAnsi="Arial" w:cs="Arial"/>
          <w:i/>
        </w:rPr>
        <w:t xml:space="preserve"> The International Business Times</w:t>
      </w:r>
      <w:r w:rsidRPr="005E1C04">
        <w:rPr>
          <w:rFonts w:ascii="Arial" w:eastAsia="Times New Roman" w:hAnsi="Arial" w:cs="Arial"/>
        </w:rPr>
        <w:t xml:space="preserve"> concluded that, “With…globalization…and populations growing increasingly cosmopolitan, the need for transactional knowledge of languages has become very important in both private and government sectors.”</w:t>
      </w:r>
    </w:p>
    <w:p w:rsidR="00C05F76" w:rsidRDefault="00C05F76" w:rsidP="00C05F76">
      <w:pPr>
        <w:rPr>
          <w:rFonts w:ascii="Arial" w:eastAsia="Times New Roman" w:hAnsi="Arial" w:cs="Arial"/>
          <w:sz w:val="20"/>
          <w:szCs w:val="20"/>
        </w:rPr>
      </w:pPr>
    </w:p>
    <w:p w:rsidR="00C05F76" w:rsidRPr="00C07F61" w:rsidRDefault="00434406" w:rsidP="00C05F76">
      <w:pPr>
        <w:keepNext/>
        <w:outlineLvl w:val="0"/>
        <w:rPr>
          <w:rFonts w:ascii="Arial" w:eastAsia="Times New Roman" w:hAnsi="Arial" w:cs="Times New Roman"/>
          <w:b/>
          <w:bCs/>
          <w:sz w:val="24"/>
          <w:szCs w:val="24"/>
        </w:rPr>
      </w:pPr>
      <w:r>
        <w:rPr>
          <w:rFonts w:ascii="Arial" w:eastAsia="Times New Roman" w:hAnsi="Arial" w:cs="Times New Roman"/>
          <w:b/>
          <w:bCs/>
          <w:sz w:val="24"/>
          <w:szCs w:val="24"/>
        </w:rPr>
        <w:t>Course Readings /</w:t>
      </w:r>
      <w:r w:rsidR="00C05F76" w:rsidRPr="00C07F61">
        <w:rPr>
          <w:rFonts w:ascii="Arial" w:eastAsia="Times New Roman" w:hAnsi="Arial" w:cs="Times New Roman"/>
          <w:b/>
          <w:bCs/>
          <w:sz w:val="24"/>
          <w:szCs w:val="24"/>
        </w:rPr>
        <w:t xml:space="preserve"> Resources</w:t>
      </w:r>
    </w:p>
    <w:p w:rsidR="00C05F76" w:rsidRPr="005E1C04" w:rsidRDefault="00C05F76" w:rsidP="00C05F76">
      <w:pPr>
        <w:rPr>
          <w:rFonts w:ascii="Arial" w:eastAsia="Times New Roman" w:hAnsi="Arial" w:cs="Arial"/>
        </w:rPr>
      </w:pPr>
      <w:r w:rsidRPr="005E1C04">
        <w:rPr>
          <w:rFonts w:ascii="Arial" w:eastAsia="Times New Roman" w:hAnsi="Arial" w:cs="Arial"/>
        </w:rPr>
        <w:t>See the Moodle Site</w:t>
      </w:r>
    </w:p>
    <w:p w:rsidR="00434406" w:rsidRDefault="00434406" w:rsidP="00C05F76">
      <w:pPr>
        <w:keepNext/>
        <w:spacing w:before="120" w:after="120"/>
        <w:outlineLvl w:val="0"/>
        <w:rPr>
          <w:rFonts w:ascii="Arial" w:eastAsia="Times New Roman" w:hAnsi="Arial" w:cs="Times New Roman"/>
          <w:b/>
          <w:bCs/>
          <w:sz w:val="24"/>
          <w:szCs w:val="24"/>
        </w:rPr>
      </w:pPr>
    </w:p>
    <w:p w:rsidR="00C05F76" w:rsidRPr="00485AF7" w:rsidRDefault="00434406" w:rsidP="00C05F76">
      <w:pPr>
        <w:keepNext/>
        <w:spacing w:before="120" w:after="120"/>
        <w:outlineLvl w:val="0"/>
        <w:rPr>
          <w:rFonts w:ascii="Arial" w:eastAsia="Times New Roman" w:hAnsi="Arial" w:cs="Times New Roman"/>
          <w:b/>
          <w:bCs/>
          <w:sz w:val="24"/>
          <w:szCs w:val="24"/>
        </w:rPr>
      </w:pPr>
      <w:r>
        <w:rPr>
          <w:rFonts w:ascii="Arial" w:eastAsia="Times New Roman" w:hAnsi="Arial" w:cs="Times New Roman"/>
          <w:b/>
          <w:bCs/>
          <w:sz w:val="24"/>
          <w:szCs w:val="24"/>
        </w:rPr>
        <w:t>L</w:t>
      </w:r>
      <w:r w:rsidR="00C05F76" w:rsidRPr="00485AF7">
        <w:rPr>
          <w:rFonts w:ascii="Arial" w:eastAsia="Times New Roman" w:hAnsi="Arial" w:cs="Times New Roman"/>
          <w:b/>
          <w:bCs/>
          <w:sz w:val="24"/>
          <w:szCs w:val="24"/>
        </w:rPr>
        <w:t>earning Outcomes</w:t>
      </w:r>
    </w:p>
    <w:p w:rsidR="00C05F76" w:rsidRPr="00485AF7" w:rsidRDefault="00C05F76" w:rsidP="00C05F76">
      <w:pPr>
        <w:keepNext/>
        <w:spacing w:before="240" w:after="60"/>
        <w:outlineLvl w:val="1"/>
        <w:rPr>
          <w:rFonts w:ascii="Arial" w:eastAsia="SimSun" w:hAnsi="Arial" w:cs="Times New Roman"/>
          <w:b/>
          <w:bCs/>
          <w:iCs/>
        </w:rPr>
      </w:pPr>
      <w:r>
        <w:rPr>
          <w:rFonts w:ascii="Arial" w:eastAsia="SimSun" w:hAnsi="Arial" w:cs="Times New Roman"/>
          <w:b/>
          <w:bCs/>
          <w:iCs/>
        </w:rPr>
        <w:t xml:space="preserve">INTL 480 </w:t>
      </w:r>
      <w:r w:rsidRPr="00485AF7">
        <w:rPr>
          <w:rFonts w:ascii="Arial" w:eastAsia="SimSun" w:hAnsi="Arial" w:cs="Times New Roman"/>
          <w:b/>
          <w:bCs/>
          <w:iCs/>
        </w:rPr>
        <w:t>Course Learning Outcomes</w:t>
      </w:r>
    </w:p>
    <w:p w:rsidR="00C05F76" w:rsidRPr="00485AF7" w:rsidRDefault="00C05F76" w:rsidP="00C05F76">
      <w:pPr>
        <w:numPr>
          <w:ilvl w:val="0"/>
          <w:numId w:val="2"/>
        </w:numPr>
        <w:ind w:left="1080"/>
        <w:rPr>
          <w:rFonts w:ascii="Arial" w:eastAsia="Times New Roman" w:hAnsi="Arial" w:cs="Times New Roman"/>
        </w:rPr>
      </w:pPr>
      <w:r w:rsidRPr="00485AF7">
        <w:rPr>
          <w:rFonts w:ascii="Arial" w:eastAsia="Times New Roman" w:hAnsi="Arial" w:cs="Times New Roman"/>
        </w:rPr>
        <w:t>Understanding of networking and job search systems and practices for success</w:t>
      </w:r>
    </w:p>
    <w:p w:rsidR="00C05F76" w:rsidRPr="00485AF7" w:rsidRDefault="00C05F76" w:rsidP="00C05F76">
      <w:pPr>
        <w:numPr>
          <w:ilvl w:val="0"/>
          <w:numId w:val="2"/>
        </w:numPr>
        <w:ind w:left="1080"/>
        <w:rPr>
          <w:rFonts w:ascii="Arial" w:eastAsia="Times New Roman" w:hAnsi="Arial" w:cs="Times New Roman"/>
        </w:rPr>
      </w:pPr>
      <w:r w:rsidRPr="00485AF7">
        <w:rPr>
          <w:rFonts w:ascii="Arial" w:eastAsia="Times New Roman" w:hAnsi="Arial" w:cs="Times New Roman"/>
        </w:rPr>
        <w:t>Familiarity with career center resources and services</w:t>
      </w:r>
    </w:p>
    <w:p w:rsidR="00C05F76" w:rsidRPr="00485AF7" w:rsidRDefault="00C05F76" w:rsidP="00C05F76">
      <w:pPr>
        <w:numPr>
          <w:ilvl w:val="0"/>
          <w:numId w:val="2"/>
        </w:numPr>
        <w:ind w:left="1080"/>
        <w:rPr>
          <w:rFonts w:ascii="Arial" w:eastAsia="Times New Roman" w:hAnsi="Arial" w:cs="Times New Roman"/>
        </w:rPr>
      </w:pPr>
      <w:r w:rsidRPr="00485AF7">
        <w:rPr>
          <w:rFonts w:ascii="Arial" w:eastAsia="Times New Roman" w:hAnsi="Arial" w:cs="Times New Roman"/>
        </w:rPr>
        <w:t>Networking plan and system for organizing and tracking</w:t>
      </w:r>
    </w:p>
    <w:p w:rsidR="00C05F76" w:rsidRPr="00485AF7" w:rsidRDefault="00C05F76" w:rsidP="00C05F76">
      <w:pPr>
        <w:numPr>
          <w:ilvl w:val="0"/>
          <w:numId w:val="2"/>
        </w:numPr>
        <w:ind w:left="1080"/>
        <w:rPr>
          <w:rFonts w:ascii="Arial" w:eastAsia="Times New Roman" w:hAnsi="Arial" w:cs="Times New Roman"/>
        </w:rPr>
      </w:pPr>
      <w:r w:rsidRPr="00485AF7">
        <w:rPr>
          <w:rFonts w:ascii="Arial" w:eastAsia="Times New Roman" w:hAnsi="Arial" w:cs="Times New Roman"/>
        </w:rPr>
        <w:t>Communication materials including resume/cv, correspondence templates and practiced scripts of about self</w:t>
      </w:r>
      <w:r w:rsidRPr="005E1C04">
        <w:rPr>
          <w:rFonts w:ascii="Arial" w:eastAsia="Times New Roman" w:hAnsi="Arial" w:cs="Times New Roman"/>
        </w:rPr>
        <w:t>.</w:t>
      </w:r>
    </w:p>
    <w:p w:rsidR="00C05F76" w:rsidRPr="009F4744" w:rsidRDefault="00C05F76" w:rsidP="00C05F76">
      <w:pPr>
        <w:keepNext/>
        <w:spacing w:before="240" w:after="60"/>
        <w:outlineLvl w:val="1"/>
        <w:rPr>
          <w:rFonts w:ascii="Arial" w:eastAsia="SimSun" w:hAnsi="Arial" w:cs="Times New Roman"/>
          <w:b/>
          <w:bCs/>
          <w:iCs/>
        </w:rPr>
      </w:pPr>
      <w:r w:rsidRPr="009F4744">
        <w:rPr>
          <w:rFonts w:ascii="Arial" w:eastAsia="SimSun" w:hAnsi="Arial" w:cs="Times New Roman"/>
          <w:b/>
          <w:bCs/>
          <w:iCs/>
        </w:rPr>
        <w:t xml:space="preserve">International Studies Program </w:t>
      </w:r>
      <w:r w:rsidRPr="00485AF7">
        <w:rPr>
          <w:rFonts w:ascii="Arial" w:eastAsia="SimSun" w:hAnsi="Arial" w:cs="Times New Roman"/>
          <w:b/>
          <w:bCs/>
          <w:iCs/>
        </w:rPr>
        <w:t>Learning Outcomes</w:t>
      </w:r>
    </w:p>
    <w:p w:rsidR="00C05F76" w:rsidRPr="005E1C04" w:rsidRDefault="00C05F76" w:rsidP="00C05F76">
      <w:pPr>
        <w:keepNext/>
        <w:spacing w:before="240" w:after="60"/>
        <w:outlineLvl w:val="1"/>
        <w:rPr>
          <w:rFonts w:ascii="Arial" w:eastAsia="SimSun" w:hAnsi="Arial" w:cs="Arial"/>
          <w:bCs/>
          <w:iCs/>
        </w:rPr>
      </w:pPr>
      <w:r w:rsidRPr="005E1C04">
        <w:rPr>
          <w:rFonts w:ascii="Arial" w:eastAsia="SimSun" w:hAnsi="Arial" w:cs="Arial"/>
          <w:bCs/>
          <w:iCs/>
        </w:rPr>
        <w:t>Students will demonstrate:</w:t>
      </w:r>
    </w:p>
    <w:p w:rsidR="00C05F76" w:rsidRPr="005E1C04" w:rsidRDefault="00C05F76" w:rsidP="00C05F76">
      <w:pPr>
        <w:pStyle w:val="ListParagraph"/>
        <w:keepNext/>
        <w:numPr>
          <w:ilvl w:val="0"/>
          <w:numId w:val="3"/>
        </w:numPr>
        <w:tabs>
          <w:tab w:val="num" w:pos="360"/>
        </w:tabs>
        <w:spacing w:before="120" w:after="160" w:line="252" w:lineRule="auto"/>
        <w:outlineLvl w:val="0"/>
        <w:rPr>
          <w:rFonts w:ascii="Arial" w:eastAsia="Times New Roman" w:hAnsi="Arial" w:cs="Arial"/>
        </w:rPr>
      </w:pPr>
      <w:r w:rsidRPr="005E1C04">
        <w:rPr>
          <w:rFonts w:ascii="Arial" w:eastAsia="Times New Roman" w:hAnsi="Arial" w:cs="Arial"/>
        </w:rPr>
        <w:t>the ability to critically analyze regional and global issues from economic, political, and cultural perspectives;</w:t>
      </w:r>
    </w:p>
    <w:p w:rsidR="00C05F76" w:rsidRPr="005E1C04" w:rsidRDefault="00C05F76" w:rsidP="00C05F76">
      <w:pPr>
        <w:pStyle w:val="ListParagraph"/>
        <w:keepNext/>
        <w:numPr>
          <w:ilvl w:val="0"/>
          <w:numId w:val="3"/>
        </w:numPr>
        <w:tabs>
          <w:tab w:val="num" w:pos="360"/>
        </w:tabs>
        <w:spacing w:before="120" w:after="160" w:line="252" w:lineRule="auto"/>
        <w:outlineLvl w:val="0"/>
        <w:rPr>
          <w:rFonts w:ascii="Arial" w:eastAsia="Times New Roman" w:hAnsi="Arial" w:cs="Arial"/>
        </w:rPr>
      </w:pPr>
      <w:r w:rsidRPr="005E1C04">
        <w:rPr>
          <w:rFonts w:ascii="Arial" w:eastAsia="Times New Roman" w:hAnsi="Arial" w:cs="Arial"/>
        </w:rPr>
        <w:t>competency in a second language;</w:t>
      </w:r>
    </w:p>
    <w:p w:rsidR="00C05F76" w:rsidRPr="005E1C04" w:rsidRDefault="00C05F76" w:rsidP="00C05F76">
      <w:pPr>
        <w:pStyle w:val="ListParagraph"/>
        <w:keepNext/>
        <w:numPr>
          <w:ilvl w:val="0"/>
          <w:numId w:val="3"/>
        </w:numPr>
        <w:tabs>
          <w:tab w:val="num" w:pos="360"/>
        </w:tabs>
        <w:spacing w:before="120" w:after="160" w:line="252" w:lineRule="auto"/>
        <w:outlineLvl w:val="0"/>
        <w:rPr>
          <w:rFonts w:ascii="Arial" w:eastAsia="Times New Roman" w:hAnsi="Arial" w:cs="Arial"/>
        </w:rPr>
      </w:pPr>
      <w:r w:rsidRPr="005E1C04">
        <w:rPr>
          <w:rFonts w:ascii="Arial" w:eastAsia="Times New Roman" w:hAnsi="Arial" w:cs="Arial"/>
        </w:rPr>
        <w:t>cultural competency and the ability to function in diverse international environments;</w:t>
      </w:r>
    </w:p>
    <w:p w:rsidR="00C05F76" w:rsidRPr="005E1C04" w:rsidRDefault="00C05F76" w:rsidP="00C05F76">
      <w:pPr>
        <w:pStyle w:val="ListParagraph"/>
        <w:keepNext/>
        <w:numPr>
          <w:ilvl w:val="0"/>
          <w:numId w:val="3"/>
        </w:numPr>
        <w:tabs>
          <w:tab w:val="num" w:pos="360"/>
        </w:tabs>
        <w:spacing w:before="120" w:after="160" w:line="252" w:lineRule="auto"/>
        <w:outlineLvl w:val="0"/>
        <w:rPr>
          <w:rFonts w:ascii="Arial" w:eastAsia="Times New Roman" w:hAnsi="Arial" w:cs="Arial"/>
        </w:rPr>
      </w:pPr>
      <w:r w:rsidRPr="005E1C04">
        <w:rPr>
          <w:rFonts w:ascii="Arial" w:eastAsia="Times New Roman" w:hAnsi="Arial" w:cs="Arial"/>
        </w:rPr>
        <w:t>the ability to gather information and use interdisciplinary research skills;</w:t>
      </w:r>
    </w:p>
    <w:p w:rsidR="00C05F76" w:rsidRPr="005E1C04" w:rsidRDefault="00C05F76" w:rsidP="00C05F76">
      <w:pPr>
        <w:pStyle w:val="ListParagraph"/>
        <w:keepNext/>
        <w:numPr>
          <w:ilvl w:val="0"/>
          <w:numId w:val="3"/>
        </w:numPr>
        <w:tabs>
          <w:tab w:val="num" w:pos="360"/>
        </w:tabs>
        <w:spacing w:before="120" w:after="160" w:line="252" w:lineRule="auto"/>
        <w:outlineLvl w:val="0"/>
        <w:rPr>
          <w:rFonts w:ascii="Arial" w:eastAsia="Times New Roman" w:hAnsi="Arial" w:cs="Arial"/>
        </w:rPr>
      </w:pPr>
      <w:r w:rsidRPr="005E1C04">
        <w:rPr>
          <w:rFonts w:ascii="Arial" w:eastAsia="Times New Roman" w:hAnsi="Arial" w:cs="Arial"/>
        </w:rPr>
        <w:t>proficiency in formal written and oral communication;</w:t>
      </w:r>
    </w:p>
    <w:p w:rsidR="00C05F76" w:rsidRDefault="00C05F76" w:rsidP="00C05F76">
      <w:pPr>
        <w:pStyle w:val="ListParagraph"/>
        <w:keepNext/>
        <w:numPr>
          <w:ilvl w:val="0"/>
          <w:numId w:val="3"/>
        </w:numPr>
        <w:tabs>
          <w:tab w:val="num" w:pos="360"/>
        </w:tabs>
        <w:spacing w:before="120" w:after="160" w:line="252" w:lineRule="auto"/>
        <w:outlineLvl w:val="0"/>
        <w:rPr>
          <w:rFonts w:ascii="Arial" w:eastAsia="Times New Roman" w:hAnsi="Arial" w:cs="Arial"/>
        </w:rPr>
      </w:pPr>
      <w:r w:rsidRPr="005E1C04">
        <w:rPr>
          <w:rFonts w:ascii="Arial" w:eastAsia="Times New Roman" w:hAnsi="Arial" w:cs="Arial"/>
        </w:rPr>
        <w:t>the ability to present themselves professionally in preparation for an international career</w:t>
      </w:r>
    </w:p>
    <w:p w:rsidR="00C05F76" w:rsidRPr="00485AF7" w:rsidRDefault="00C05F76" w:rsidP="00C05F76">
      <w:pPr>
        <w:keepNext/>
        <w:spacing w:before="240" w:after="60"/>
        <w:outlineLvl w:val="1"/>
        <w:rPr>
          <w:rFonts w:ascii="Arial" w:eastAsia="SimSun" w:hAnsi="Arial" w:cs="Arial"/>
          <w:bCs/>
          <w:iCs/>
        </w:rPr>
      </w:pPr>
      <w:r w:rsidRPr="009F4744">
        <w:rPr>
          <w:rFonts w:ascii="Arial" w:eastAsia="SimSun" w:hAnsi="Arial" w:cs="Arial"/>
          <w:bCs/>
          <w:iCs/>
        </w:rPr>
        <w:t xml:space="preserve">This course will focus on </w:t>
      </w:r>
      <w:r>
        <w:rPr>
          <w:rFonts w:ascii="Arial" w:eastAsia="SimSun" w:hAnsi="Arial" w:cs="Arial"/>
          <w:bCs/>
          <w:iCs/>
        </w:rPr>
        <w:t xml:space="preserve">outcomes </w:t>
      </w:r>
      <w:r w:rsidRPr="009F4744">
        <w:rPr>
          <w:rFonts w:ascii="Arial" w:eastAsia="SimSun" w:hAnsi="Arial" w:cs="Arial"/>
          <w:bCs/>
          <w:iCs/>
        </w:rPr>
        <w:t xml:space="preserve">4, 5 and 6. </w:t>
      </w:r>
    </w:p>
    <w:p w:rsidR="00C05F76" w:rsidRPr="00485AF7" w:rsidRDefault="00C05F76" w:rsidP="00C05F76">
      <w:pPr>
        <w:keepNext/>
        <w:spacing w:before="240" w:after="60"/>
        <w:outlineLvl w:val="1"/>
        <w:rPr>
          <w:rFonts w:ascii="Arial" w:eastAsia="SimSun" w:hAnsi="Arial" w:cs="Times New Roman"/>
          <w:b/>
          <w:bCs/>
          <w:iCs/>
          <w:sz w:val="24"/>
          <w:szCs w:val="24"/>
        </w:rPr>
      </w:pPr>
      <w:r w:rsidRPr="00485AF7">
        <w:rPr>
          <w:rFonts w:ascii="Arial" w:eastAsia="SimSun" w:hAnsi="Arial" w:cs="Times New Roman"/>
          <w:b/>
          <w:bCs/>
          <w:iCs/>
          <w:sz w:val="24"/>
          <w:szCs w:val="24"/>
        </w:rPr>
        <w:t>University Learning Outcomes</w:t>
      </w:r>
    </w:p>
    <w:p w:rsidR="00C05F76" w:rsidRPr="00E03488" w:rsidRDefault="00C05F76" w:rsidP="00C05F76">
      <w:pPr>
        <w:rPr>
          <w:rFonts w:ascii="Arial" w:eastAsiaTheme="majorEastAsia" w:hAnsi="Arial" w:cs="Arial"/>
        </w:rPr>
      </w:pPr>
      <w:r w:rsidRPr="00E03488">
        <w:rPr>
          <w:rFonts w:ascii="Arial" w:eastAsia="Times New Roman" w:hAnsi="Arial" w:cs="Arial"/>
        </w:rPr>
        <w:t>This class also promotes several of the outcomes identified by Humboldt State University.</w:t>
      </w:r>
    </w:p>
    <w:p w:rsidR="00C05F76" w:rsidRPr="005E1C04" w:rsidRDefault="00C05F76" w:rsidP="00C05F76">
      <w:pPr>
        <w:rPr>
          <w:rFonts w:ascii="Arial" w:eastAsia="Times New Roman" w:hAnsi="Arial" w:cs="Arial"/>
        </w:rPr>
      </w:pPr>
      <w:r w:rsidRPr="00E03488">
        <w:rPr>
          <w:rFonts w:ascii="Arial" w:eastAsia="Times New Roman" w:hAnsi="Arial" w:cs="Arial"/>
        </w:rPr>
        <w:t>Specifically the course:</w:t>
      </w:r>
    </w:p>
    <w:p w:rsidR="00C05F76" w:rsidRPr="00E03488" w:rsidRDefault="00C05F76" w:rsidP="00C05F76">
      <w:pPr>
        <w:rPr>
          <w:rFonts w:ascii="Arial" w:eastAsia="Times New Roman" w:hAnsi="Arial" w:cs="Arial"/>
        </w:rPr>
      </w:pPr>
    </w:p>
    <w:p w:rsidR="00C05F76" w:rsidRPr="00485AF7" w:rsidRDefault="00C05F76" w:rsidP="00C05F76">
      <w:pPr>
        <w:numPr>
          <w:ilvl w:val="0"/>
          <w:numId w:val="1"/>
        </w:numPr>
        <w:tabs>
          <w:tab w:val="num" w:pos="1080"/>
        </w:tabs>
        <w:ind w:left="1080"/>
        <w:rPr>
          <w:rFonts w:ascii="Arial" w:eastAsia="Calibri" w:hAnsi="Arial" w:cs="Arial"/>
          <w:color w:val="FF0000"/>
        </w:rPr>
      </w:pPr>
      <w:r w:rsidRPr="00485AF7">
        <w:rPr>
          <w:rFonts w:ascii="Arial" w:eastAsia="Calibri" w:hAnsi="Arial" w:cs="Arial"/>
        </w:rPr>
        <w:t>Effective communication through written and oral modes.</w:t>
      </w:r>
    </w:p>
    <w:p w:rsidR="00C05F76" w:rsidRPr="00485AF7" w:rsidRDefault="00C05F76" w:rsidP="00C05F76">
      <w:pPr>
        <w:numPr>
          <w:ilvl w:val="0"/>
          <w:numId w:val="1"/>
        </w:numPr>
        <w:tabs>
          <w:tab w:val="num" w:pos="1080"/>
        </w:tabs>
        <w:ind w:left="1080"/>
        <w:rPr>
          <w:rFonts w:ascii="Arial" w:eastAsia="Calibri" w:hAnsi="Arial" w:cs="Arial"/>
          <w:color w:val="FF0000"/>
        </w:rPr>
      </w:pPr>
      <w:r w:rsidRPr="00485AF7">
        <w:rPr>
          <w:rFonts w:ascii="Arial" w:eastAsia="Calibri" w:hAnsi="Arial" w:cs="Arial"/>
        </w:rPr>
        <w:t>Succeed in (your) chosen careers.</w:t>
      </w:r>
    </w:p>
    <w:p w:rsidR="00C05F76" w:rsidRPr="00485AF7" w:rsidRDefault="00C05F76" w:rsidP="00C05F76">
      <w:pPr>
        <w:numPr>
          <w:ilvl w:val="0"/>
          <w:numId w:val="1"/>
        </w:numPr>
        <w:tabs>
          <w:tab w:val="num" w:pos="1080"/>
        </w:tabs>
        <w:ind w:left="1080"/>
        <w:rPr>
          <w:rFonts w:ascii="Arial" w:eastAsia="Calibri" w:hAnsi="Arial" w:cs="Arial"/>
          <w:color w:val="FF0000"/>
        </w:rPr>
      </w:pPr>
      <w:r w:rsidRPr="00485AF7">
        <w:rPr>
          <w:rFonts w:ascii="Arial" w:eastAsia="Calibri" w:hAnsi="Arial" w:cs="Arial"/>
        </w:rPr>
        <w:t>Take responsibility for identifying personal goals and practicing lifelong learning.</w:t>
      </w:r>
    </w:p>
    <w:p w:rsidR="00C05F76" w:rsidRDefault="00C05F76" w:rsidP="00C05F76">
      <w:pPr>
        <w:rPr>
          <w:rFonts w:ascii="Arial" w:eastAsia="Times New Roman" w:hAnsi="Arial" w:cs="Arial"/>
          <w:sz w:val="20"/>
          <w:szCs w:val="20"/>
        </w:rPr>
      </w:pPr>
    </w:p>
    <w:p w:rsidR="00C05F76" w:rsidRPr="00C07F61" w:rsidRDefault="00C05F76" w:rsidP="00C05F76">
      <w:pPr>
        <w:keepNext/>
        <w:outlineLvl w:val="0"/>
        <w:rPr>
          <w:rFonts w:ascii="Arial" w:eastAsia="Times New Roman" w:hAnsi="Arial" w:cs="Times New Roman"/>
          <w:b/>
          <w:bCs/>
          <w:sz w:val="24"/>
          <w:szCs w:val="24"/>
        </w:rPr>
      </w:pPr>
      <w:r w:rsidRPr="00C07F61">
        <w:rPr>
          <w:rFonts w:ascii="Arial" w:eastAsia="Times New Roman" w:hAnsi="Arial" w:cs="Times New Roman"/>
          <w:b/>
          <w:bCs/>
          <w:sz w:val="24"/>
          <w:szCs w:val="24"/>
        </w:rPr>
        <w:t>Grade Considerations</w:t>
      </w:r>
    </w:p>
    <w:p w:rsidR="00434406" w:rsidRDefault="00C05F76" w:rsidP="00434406">
      <w:pPr>
        <w:rPr>
          <w:rFonts w:ascii="Arial" w:eastAsia="Times New Roman" w:hAnsi="Arial" w:cs="Times New Roman"/>
          <w:bCs/>
          <w:i/>
        </w:rPr>
      </w:pPr>
      <w:r>
        <w:rPr>
          <w:rFonts w:ascii="Arial" w:eastAsia="Times New Roman" w:hAnsi="Arial" w:cs="Times New Roman"/>
        </w:rPr>
        <w:t>This class is</w:t>
      </w:r>
      <w:r w:rsidRPr="005E1C04">
        <w:rPr>
          <w:rFonts w:ascii="Arial" w:eastAsia="Times New Roman" w:hAnsi="Arial" w:cs="Times New Roman"/>
        </w:rPr>
        <w:t xml:space="preserve"> “credit/no cr</w:t>
      </w:r>
      <w:r>
        <w:rPr>
          <w:rFonts w:ascii="Arial" w:eastAsia="Times New Roman" w:hAnsi="Arial" w:cs="Times New Roman"/>
        </w:rPr>
        <w:t>edit.” You must earn at least 75</w:t>
      </w:r>
      <w:r w:rsidRPr="005E1C04">
        <w:rPr>
          <w:rFonts w:ascii="Arial" w:eastAsia="Times New Roman" w:hAnsi="Arial" w:cs="Times New Roman"/>
        </w:rPr>
        <w:t xml:space="preserve"> of the </w:t>
      </w:r>
      <w:r>
        <w:rPr>
          <w:rFonts w:ascii="Arial" w:eastAsia="Times New Roman" w:hAnsi="Arial" w:cs="Times New Roman"/>
        </w:rPr>
        <w:t xml:space="preserve">100 </w:t>
      </w:r>
      <w:r w:rsidRPr="005E1C04">
        <w:rPr>
          <w:rFonts w:ascii="Arial" w:eastAsia="Times New Roman" w:hAnsi="Arial" w:cs="Times New Roman"/>
        </w:rPr>
        <w:t xml:space="preserve">points for this class to receive a passing grade.  Depending on where you are in your career building process, you might spend anywhere </w:t>
      </w:r>
      <w:r>
        <w:rPr>
          <w:rFonts w:ascii="Arial" w:eastAsia="Times New Roman" w:hAnsi="Arial" w:cs="Times New Roman"/>
        </w:rPr>
        <w:t xml:space="preserve">from 2 – 10 hours per week </w:t>
      </w:r>
      <w:r w:rsidRPr="005E1C04">
        <w:rPr>
          <w:rFonts w:ascii="Arial" w:eastAsia="Times New Roman" w:hAnsi="Arial" w:cs="Times New Roman"/>
        </w:rPr>
        <w:t xml:space="preserve">during the first part of the term. We encourage you to use this workshop as a mechanism to structure your professional development and career building.  As a general rule, late work will not be accepted and there are no extra credit assignments. </w:t>
      </w:r>
      <w:r w:rsidRPr="005E1C04">
        <w:rPr>
          <w:rFonts w:ascii="Arial" w:eastAsia="Times New Roman" w:hAnsi="Arial" w:cs="Times New Roman"/>
          <w:bCs/>
          <w:i/>
        </w:rPr>
        <w:t>However, it is always best to communicate about</w:t>
      </w:r>
      <w:r>
        <w:rPr>
          <w:rFonts w:ascii="Arial" w:eastAsia="Times New Roman" w:hAnsi="Arial" w:cs="Times New Roman"/>
          <w:bCs/>
          <w:i/>
        </w:rPr>
        <w:t xml:space="preserve"> a life crisis or medical issue</w:t>
      </w:r>
      <w:r w:rsidRPr="005E1C04">
        <w:rPr>
          <w:rFonts w:ascii="Arial" w:eastAsia="Times New Roman" w:hAnsi="Arial" w:cs="Times New Roman"/>
          <w:bCs/>
          <w:i/>
        </w:rPr>
        <w:t>.</w:t>
      </w:r>
    </w:p>
    <w:p w:rsidR="00C05F76" w:rsidRPr="00C07F61" w:rsidRDefault="00434406" w:rsidP="00434406">
      <w:pPr>
        <w:rPr>
          <w:rFonts w:ascii="Arial" w:eastAsia="SimSun" w:hAnsi="Arial" w:cs="Times New Roman"/>
          <w:b/>
          <w:bCs/>
          <w:iCs/>
          <w:sz w:val="20"/>
          <w:szCs w:val="28"/>
        </w:rPr>
      </w:pPr>
      <w:r w:rsidRPr="00C07F61">
        <w:rPr>
          <w:rFonts w:ascii="Arial" w:eastAsia="SimSun" w:hAnsi="Arial" w:cs="Times New Roman"/>
          <w:b/>
          <w:bCs/>
          <w:iCs/>
          <w:sz w:val="20"/>
          <w:szCs w:val="28"/>
        </w:rPr>
        <w:t xml:space="preserve"> </w:t>
      </w:r>
    </w:p>
    <w:p w:rsidR="00C05F76" w:rsidRPr="009F4744" w:rsidRDefault="00C05F76" w:rsidP="00C05F76">
      <w:pPr>
        <w:keepNext/>
        <w:outlineLvl w:val="1"/>
        <w:rPr>
          <w:rFonts w:ascii="Arial" w:eastAsia="SimSun" w:hAnsi="Arial" w:cs="Times New Roman"/>
          <w:b/>
          <w:bCs/>
          <w:iCs/>
        </w:rPr>
      </w:pPr>
      <w:r>
        <w:rPr>
          <w:rFonts w:ascii="Arial" w:eastAsia="SimSun" w:hAnsi="Arial" w:cs="Times New Roman"/>
          <w:b/>
          <w:bCs/>
          <w:iCs/>
        </w:rPr>
        <w:t>Participa</w:t>
      </w:r>
      <w:r w:rsidR="00942225">
        <w:rPr>
          <w:rFonts w:ascii="Arial" w:eastAsia="SimSun" w:hAnsi="Arial" w:cs="Times New Roman"/>
          <w:b/>
          <w:bCs/>
          <w:iCs/>
        </w:rPr>
        <w:t>tion (2</w:t>
      </w:r>
      <w:r>
        <w:rPr>
          <w:rFonts w:ascii="Arial" w:eastAsia="SimSun" w:hAnsi="Arial" w:cs="Times New Roman"/>
          <w:b/>
          <w:bCs/>
          <w:iCs/>
        </w:rPr>
        <w:t>0 points</w:t>
      </w:r>
      <w:r w:rsidRPr="009F4744">
        <w:rPr>
          <w:rFonts w:ascii="Arial" w:eastAsia="SimSun" w:hAnsi="Arial" w:cs="Times New Roman"/>
          <w:b/>
          <w:bCs/>
          <w:iCs/>
        </w:rPr>
        <w:t>)</w:t>
      </w:r>
    </w:p>
    <w:p w:rsidR="00C05F76" w:rsidRPr="005E1C04" w:rsidRDefault="00C05F76" w:rsidP="00C05F76">
      <w:pPr>
        <w:rPr>
          <w:rFonts w:ascii="Arial" w:eastAsia="Times New Roman" w:hAnsi="Arial" w:cs="Times New Roman"/>
        </w:rPr>
      </w:pPr>
      <w:r w:rsidRPr="005E1C04">
        <w:rPr>
          <w:rFonts w:ascii="Arial" w:eastAsia="Times New Roman" w:hAnsi="Arial" w:cs="Times New Roman"/>
          <w:bCs/>
        </w:rPr>
        <w:t>Be in class.  Participate. Facilitate</w:t>
      </w:r>
      <w:r w:rsidRPr="005E1C04">
        <w:rPr>
          <w:rFonts w:ascii="Arial" w:eastAsia="Times New Roman" w:hAnsi="Arial" w:cs="Times New Roman"/>
          <w:b/>
          <w:bCs/>
        </w:rPr>
        <w:t xml:space="preserve">. </w:t>
      </w:r>
      <w:r w:rsidRPr="005E1C04">
        <w:rPr>
          <w:rFonts w:ascii="Arial" w:eastAsia="Times New Roman" w:hAnsi="Arial" w:cs="Times New Roman"/>
        </w:rPr>
        <w:t xml:space="preserve"> We all share responsibility for inclusive and interesting class discussions and activities.  As we only have 7 workshop meetings, it will be important that you be there for each one. Missing a workshop would be equivalent to missing more than 2 weeks of a class in any given semester.</w:t>
      </w:r>
    </w:p>
    <w:p w:rsidR="00434406" w:rsidRDefault="00942225" w:rsidP="00C05F76">
      <w:pPr>
        <w:keepNext/>
        <w:outlineLvl w:val="1"/>
        <w:rPr>
          <w:rFonts w:ascii="Arial" w:eastAsia="SimSun" w:hAnsi="Arial" w:cs="Times New Roman"/>
          <w:b/>
          <w:bCs/>
          <w:iCs/>
        </w:rPr>
      </w:pPr>
      <w:r>
        <w:rPr>
          <w:rFonts w:ascii="Arial" w:eastAsia="SimSun" w:hAnsi="Arial" w:cs="Times New Roman"/>
          <w:b/>
          <w:bCs/>
          <w:iCs/>
        </w:rPr>
        <w:lastRenderedPageBreak/>
        <w:t xml:space="preserve">Resume/Cover Letter (20 points) </w:t>
      </w:r>
    </w:p>
    <w:p w:rsidR="00942225" w:rsidRPr="00942225" w:rsidRDefault="00942225" w:rsidP="00C05F76">
      <w:pPr>
        <w:keepNext/>
        <w:outlineLvl w:val="1"/>
        <w:rPr>
          <w:rFonts w:ascii="Arial" w:eastAsia="SimSun" w:hAnsi="Arial" w:cs="Times New Roman"/>
          <w:bCs/>
          <w:iCs/>
        </w:rPr>
      </w:pPr>
      <w:r w:rsidRPr="00942225">
        <w:rPr>
          <w:rFonts w:ascii="Arial" w:eastAsia="SimSun" w:hAnsi="Arial" w:cs="Times New Roman"/>
          <w:bCs/>
          <w:iCs/>
        </w:rPr>
        <w:t>These are the most basic tools of your search. We will work on these thr</w:t>
      </w:r>
      <w:r>
        <w:rPr>
          <w:rFonts w:ascii="Arial" w:eastAsia="SimSun" w:hAnsi="Arial" w:cs="Times New Roman"/>
          <w:bCs/>
          <w:iCs/>
        </w:rPr>
        <w:t>oughout the course - and throughout</w:t>
      </w:r>
      <w:r w:rsidRPr="00942225">
        <w:rPr>
          <w:rFonts w:ascii="Arial" w:eastAsia="SimSun" w:hAnsi="Arial" w:cs="Times New Roman"/>
          <w:bCs/>
          <w:iCs/>
        </w:rPr>
        <w:t xml:space="preserve"> your life!</w:t>
      </w:r>
    </w:p>
    <w:p w:rsidR="00942225" w:rsidRPr="00942225" w:rsidRDefault="00942225" w:rsidP="00C05F76">
      <w:pPr>
        <w:keepNext/>
        <w:outlineLvl w:val="1"/>
        <w:rPr>
          <w:rFonts w:ascii="Arial" w:eastAsia="SimSun" w:hAnsi="Arial" w:cs="Times New Roman"/>
          <w:bCs/>
          <w:iCs/>
        </w:rPr>
      </w:pPr>
      <w:r w:rsidRPr="00942225">
        <w:rPr>
          <w:rFonts w:ascii="Arial" w:eastAsia="SimSun" w:hAnsi="Arial" w:cs="Times New Roman"/>
          <w:bCs/>
          <w:iCs/>
        </w:rPr>
        <w:t xml:space="preserve"> </w:t>
      </w:r>
    </w:p>
    <w:p w:rsidR="00C05F76" w:rsidRPr="009F4744" w:rsidRDefault="00C05F76" w:rsidP="00C05F76">
      <w:pPr>
        <w:keepNext/>
        <w:outlineLvl w:val="1"/>
        <w:rPr>
          <w:rFonts w:ascii="Arial" w:eastAsia="SimSun" w:hAnsi="Arial" w:cs="Times New Roman"/>
          <w:b/>
          <w:bCs/>
          <w:iCs/>
        </w:rPr>
      </w:pPr>
      <w:r>
        <w:rPr>
          <w:rFonts w:ascii="Arial" w:eastAsia="SimSun" w:hAnsi="Arial" w:cs="Times New Roman"/>
          <w:b/>
          <w:bCs/>
          <w:iCs/>
        </w:rPr>
        <w:t>Mock Interview (25 points</w:t>
      </w:r>
      <w:r w:rsidRPr="009F4744">
        <w:rPr>
          <w:rFonts w:ascii="Arial" w:eastAsia="SimSun" w:hAnsi="Arial" w:cs="Times New Roman"/>
          <w:b/>
          <w:bCs/>
          <w:iCs/>
        </w:rPr>
        <w:t>)</w:t>
      </w:r>
    </w:p>
    <w:p w:rsidR="00C05F76" w:rsidRPr="005E1C04" w:rsidRDefault="00C05F76" w:rsidP="00C05F76">
      <w:pPr>
        <w:rPr>
          <w:rFonts w:ascii="Arial" w:eastAsia="Times New Roman" w:hAnsi="Arial" w:cs="Times New Roman"/>
        </w:rPr>
      </w:pPr>
      <w:r w:rsidRPr="005E1C04">
        <w:rPr>
          <w:rFonts w:ascii="Arial" w:eastAsia="Times New Roman" w:hAnsi="Arial" w:cs="Times New Roman"/>
        </w:rPr>
        <w:t>During workshop sessions 4, 5 &amp; 6 we will schedule mock interviews.  Students have told us that these experiences have been really helpful in getting them to think carefully both about their goals and about how to “package” their skills and abilities for the interview process. You will not be graded on the quality of your interv</w:t>
      </w:r>
      <w:r>
        <w:rPr>
          <w:rFonts w:ascii="Arial" w:eastAsia="Times New Roman" w:hAnsi="Arial" w:cs="Times New Roman"/>
        </w:rPr>
        <w:t>iew beyond the</w:t>
      </w:r>
      <w:r w:rsidRPr="005E1C04">
        <w:rPr>
          <w:rFonts w:ascii="Arial" w:eastAsia="Times New Roman" w:hAnsi="Arial" w:cs="Times New Roman"/>
        </w:rPr>
        <w:t xml:space="preserve"> fact </w:t>
      </w:r>
      <w:r w:rsidR="00942225">
        <w:rPr>
          <w:rFonts w:ascii="Arial" w:eastAsia="Times New Roman" w:hAnsi="Arial" w:cs="Times New Roman"/>
        </w:rPr>
        <w:t>you prepared (</w:t>
      </w:r>
      <w:proofErr w:type="spellStart"/>
      <w:r w:rsidR="00942225">
        <w:rPr>
          <w:rFonts w:ascii="Arial" w:eastAsia="Times New Roman" w:hAnsi="Arial" w:cs="Times New Roman"/>
        </w:rPr>
        <w:t>ie</w:t>
      </w:r>
      <w:proofErr w:type="spellEnd"/>
      <w:r w:rsidR="00942225">
        <w:rPr>
          <w:rFonts w:ascii="Arial" w:eastAsia="Times New Roman" w:hAnsi="Arial" w:cs="Times New Roman"/>
        </w:rPr>
        <w:t xml:space="preserve"> gave us the job you wanted to apply for in time for your session) and </w:t>
      </w:r>
      <w:r w:rsidRPr="005E1C04">
        <w:rPr>
          <w:rFonts w:ascii="Arial" w:eastAsia="Times New Roman" w:hAnsi="Arial" w:cs="Times New Roman"/>
        </w:rPr>
        <w:t xml:space="preserve">tried your </w:t>
      </w:r>
      <w:r w:rsidR="00942225">
        <w:rPr>
          <w:rFonts w:ascii="Arial" w:eastAsia="Times New Roman" w:hAnsi="Arial" w:cs="Times New Roman"/>
        </w:rPr>
        <w:t xml:space="preserve">best. </w:t>
      </w:r>
    </w:p>
    <w:p w:rsidR="00C05F76" w:rsidRPr="009F4744" w:rsidRDefault="00C05F76" w:rsidP="00C05F76">
      <w:pPr>
        <w:keepNext/>
        <w:outlineLvl w:val="1"/>
        <w:rPr>
          <w:rFonts w:ascii="Arial" w:eastAsia="SimSun" w:hAnsi="Arial" w:cs="Times New Roman"/>
          <w:b/>
          <w:bCs/>
          <w:iCs/>
        </w:rPr>
      </w:pPr>
    </w:p>
    <w:p w:rsidR="00C05F76" w:rsidRPr="009F4744" w:rsidRDefault="00C05F76" w:rsidP="00C05F76">
      <w:pPr>
        <w:keepNext/>
        <w:outlineLvl w:val="1"/>
        <w:rPr>
          <w:rFonts w:ascii="Arial" w:eastAsia="SimSun" w:hAnsi="Arial" w:cs="Times New Roman"/>
          <w:b/>
          <w:bCs/>
          <w:iCs/>
        </w:rPr>
      </w:pPr>
      <w:r>
        <w:rPr>
          <w:rFonts w:ascii="Arial" w:eastAsia="SimSun" w:hAnsi="Arial" w:cs="Times New Roman"/>
          <w:b/>
          <w:bCs/>
          <w:iCs/>
        </w:rPr>
        <w:t>Network Organizing System (15 points</w:t>
      </w:r>
      <w:r w:rsidRPr="009F4744">
        <w:rPr>
          <w:rFonts w:ascii="Arial" w:eastAsia="SimSun" w:hAnsi="Arial" w:cs="Times New Roman"/>
          <w:b/>
          <w:bCs/>
          <w:iCs/>
        </w:rPr>
        <w:t>)</w:t>
      </w:r>
    </w:p>
    <w:p w:rsidR="00C05F76" w:rsidRPr="005E1C04" w:rsidRDefault="00C05F76" w:rsidP="00C05F76">
      <w:pPr>
        <w:rPr>
          <w:rFonts w:ascii="Arial" w:eastAsia="Times New Roman" w:hAnsi="Arial" w:cs="Times New Roman"/>
        </w:rPr>
      </w:pPr>
      <w:r w:rsidRPr="005E1C04">
        <w:rPr>
          <w:rFonts w:ascii="Arial" w:eastAsia="Times New Roman" w:hAnsi="Arial" w:cs="Times New Roman"/>
        </w:rPr>
        <w:t xml:space="preserve">You will develop some type of system for building a plan for making network contacts and tracking those contacts and related correspondence and information.  To earn credit, you will submit your system that includes at least 15 contacts or leads. </w:t>
      </w:r>
    </w:p>
    <w:p w:rsidR="00C05F76" w:rsidRDefault="00C05F76" w:rsidP="00C05F76">
      <w:pPr>
        <w:ind w:left="360" w:hanging="360"/>
        <w:contextualSpacing/>
        <w:rPr>
          <w:rFonts w:ascii="Arial" w:eastAsia="Times New Roman" w:hAnsi="Arial" w:cs="Times New Roman"/>
          <w:b/>
          <w:sz w:val="20"/>
          <w:szCs w:val="24"/>
        </w:rPr>
      </w:pPr>
    </w:p>
    <w:p w:rsidR="00C05F76" w:rsidRDefault="00C05F76" w:rsidP="00C05F76">
      <w:pPr>
        <w:ind w:left="360" w:hanging="360"/>
        <w:contextualSpacing/>
        <w:rPr>
          <w:rFonts w:ascii="Arial" w:eastAsia="Times New Roman" w:hAnsi="Arial" w:cs="Times New Roman"/>
          <w:b/>
        </w:rPr>
      </w:pPr>
      <w:r w:rsidRPr="009F4744">
        <w:rPr>
          <w:rFonts w:ascii="Arial" w:eastAsia="Times New Roman" w:hAnsi="Arial" w:cs="Times New Roman"/>
          <w:b/>
        </w:rPr>
        <w:t>Job Search Plan/P</w:t>
      </w:r>
      <w:r>
        <w:rPr>
          <w:rFonts w:ascii="Arial" w:eastAsia="Times New Roman" w:hAnsi="Arial" w:cs="Times New Roman"/>
          <w:b/>
        </w:rPr>
        <w:t>roposal (20 points</w:t>
      </w:r>
      <w:r w:rsidRPr="009F4744">
        <w:rPr>
          <w:rFonts w:ascii="Arial" w:eastAsia="Times New Roman" w:hAnsi="Arial" w:cs="Times New Roman"/>
          <w:b/>
        </w:rPr>
        <w:t>)</w:t>
      </w:r>
    </w:p>
    <w:p w:rsidR="00942225" w:rsidRPr="00942225" w:rsidRDefault="00942225" w:rsidP="00942225">
      <w:pPr>
        <w:contextualSpacing/>
        <w:rPr>
          <w:rFonts w:ascii="Arial" w:eastAsia="Times New Roman" w:hAnsi="Arial" w:cs="Times New Roman"/>
        </w:rPr>
      </w:pPr>
      <w:r w:rsidRPr="00942225">
        <w:rPr>
          <w:rFonts w:ascii="Arial" w:eastAsia="Times New Roman" w:hAnsi="Arial" w:cs="Times New Roman"/>
        </w:rPr>
        <w:t>This final assignment is designed to look forward and list the practical steps you plan to undertake the rest of this academic year,</w:t>
      </w:r>
      <w:r>
        <w:rPr>
          <w:rFonts w:ascii="Arial" w:eastAsia="Times New Roman" w:hAnsi="Arial" w:cs="Times New Roman"/>
        </w:rPr>
        <w:t xml:space="preserve"> or over</w:t>
      </w:r>
      <w:r w:rsidRPr="00942225">
        <w:rPr>
          <w:rFonts w:ascii="Arial" w:eastAsia="Times New Roman" w:hAnsi="Arial" w:cs="Times New Roman"/>
        </w:rPr>
        <w:t xml:space="preserve"> </w:t>
      </w:r>
      <w:r>
        <w:rPr>
          <w:rFonts w:ascii="Arial" w:eastAsia="Times New Roman" w:hAnsi="Arial" w:cs="Times New Roman"/>
        </w:rPr>
        <w:t>the next 6/9</w:t>
      </w:r>
      <w:r w:rsidRPr="00942225">
        <w:rPr>
          <w:rFonts w:ascii="Arial" w:eastAsia="Times New Roman" w:hAnsi="Arial" w:cs="Times New Roman"/>
        </w:rPr>
        <w:t>/12 months to move you towards your stated career goal</w:t>
      </w:r>
      <w:r>
        <w:rPr>
          <w:rFonts w:ascii="Arial" w:eastAsia="Times New Roman" w:hAnsi="Arial" w:cs="Times New Roman"/>
        </w:rPr>
        <w:t>s</w:t>
      </w:r>
      <w:r w:rsidRPr="00942225">
        <w:rPr>
          <w:rFonts w:ascii="Arial" w:eastAsia="Times New Roman" w:hAnsi="Arial" w:cs="Times New Roman"/>
        </w:rPr>
        <w:t xml:space="preserve">. </w:t>
      </w:r>
    </w:p>
    <w:p w:rsidR="00C05F76" w:rsidRDefault="00C05F76" w:rsidP="00C05F76">
      <w:pPr>
        <w:keepNext/>
        <w:outlineLvl w:val="0"/>
        <w:rPr>
          <w:rFonts w:ascii="Arial" w:eastAsia="Times New Roman" w:hAnsi="Arial" w:cs="Times New Roman"/>
          <w:b/>
          <w:bCs/>
          <w:sz w:val="24"/>
          <w:szCs w:val="24"/>
        </w:rPr>
      </w:pPr>
    </w:p>
    <w:p w:rsidR="00C05F76" w:rsidRPr="00C07F61" w:rsidRDefault="00C05F76" w:rsidP="00C05F76">
      <w:pPr>
        <w:keepNext/>
        <w:outlineLvl w:val="0"/>
        <w:rPr>
          <w:rFonts w:ascii="Arial" w:eastAsia="Times New Roman" w:hAnsi="Arial" w:cs="Times New Roman"/>
          <w:b/>
          <w:sz w:val="20"/>
          <w:szCs w:val="24"/>
        </w:rPr>
      </w:pPr>
      <w:r w:rsidRPr="00C07F61">
        <w:rPr>
          <w:rFonts w:ascii="Arial" w:eastAsia="Times New Roman" w:hAnsi="Arial" w:cs="Times New Roman"/>
          <w:b/>
          <w:bCs/>
          <w:sz w:val="24"/>
          <w:szCs w:val="24"/>
        </w:rPr>
        <w:t>Course Schedule</w:t>
      </w:r>
    </w:p>
    <w:p w:rsidR="00C05F76" w:rsidRPr="00C07F61" w:rsidRDefault="00C05F76" w:rsidP="00C05F76">
      <w:pPr>
        <w:jc w:val="center"/>
        <w:rPr>
          <w:rFonts w:ascii="Arial" w:eastAsia="Times New Roman"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1620"/>
        <w:gridCol w:w="5130"/>
        <w:gridCol w:w="1998"/>
      </w:tblGrid>
      <w:tr w:rsidR="00C05F76" w:rsidRPr="00C07F61" w:rsidTr="002F46AB">
        <w:trPr>
          <w:tblHeader/>
        </w:trPr>
        <w:tc>
          <w:tcPr>
            <w:tcW w:w="828" w:type="dxa"/>
          </w:tcPr>
          <w:p w:rsidR="00C05F76" w:rsidRPr="00C07F61" w:rsidRDefault="00C05F76" w:rsidP="005E5F0D">
            <w:pPr>
              <w:rPr>
                <w:rFonts w:ascii="Arial" w:eastAsia="Times New Roman" w:hAnsi="Arial" w:cs="Arial"/>
                <w:b/>
                <w:sz w:val="20"/>
                <w:szCs w:val="20"/>
              </w:rPr>
            </w:pPr>
            <w:r w:rsidRPr="00C07F61">
              <w:rPr>
                <w:rFonts w:ascii="Arial" w:eastAsia="Times New Roman" w:hAnsi="Arial" w:cs="Arial"/>
                <w:b/>
                <w:sz w:val="20"/>
                <w:szCs w:val="20"/>
              </w:rPr>
              <w:t>Week</w:t>
            </w:r>
          </w:p>
        </w:tc>
        <w:tc>
          <w:tcPr>
            <w:tcW w:w="1620" w:type="dxa"/>
          </w:tcPr>
          <w:p w:rsidR="00C05F76" w:rsidRPr="00C07F61" w:rsidRDefault="00C05F76" w:rsidP="005E5F0D">
            <w:pPr>
              <w:rPr>
                <w:rFonts w:ascii="Arial" w:eastAsia="Times New Roman" w:hAnsi="Arial" w:cs="Arial"/>
                <w:b/>
                <w:sz w:val="20"/>
                <w:szCs w:val="20"/>
              </w:rPr>
            </w:pPr>
            <w:r w:rsidRPr="00C07F61">
              <w:rPr>
                <w:rFonts w:ascii="Arial" w:eastAsia="Times New Roman" w:hAnsi="Arial" w:cs="Arial"/>
                <w:b/>
                <w:sz w:val="20"/>
                <w:szCs w:val="20"/>
              </w:rPr>
              <w:t>Fridays</w:t>
            </w:r>
          </w:p>
        </w:tc>
        <w:tc>
          <w:tcPr>
            <w:tcW w:w="5130" w:type="dxa"/>
          </w:tcPr>
          <w:p w:rsidR="00C05F76" w:rsidRPr="00C07F61" w:rsidRDefault="002F46AB" w:rsidP="002F46AB">
            <w:pPr>
              <w:rPr>
                <w:rFonts w:ascii="Arial" w:eastAsia="Times New Roman" w:hAnsi="Arial" w:cs="Arial"/>
                <w:b/>
                <w:sz w:val="20"/>
                <w:szCs w:val="20"/>
              </w:rPr>
            </w:pPr>
            <w:r>
              <w:rPr>
                <w:rFonts w:ascii="Arial" w:eastAsia="Times New Roman" w:hAnsi="Arial" w:cs="Arial"/>
                <w:b/>
                <w:sz w:val="20"/>
                <w:szCs w:val="20"/>
              </w:rPr>
              <w:t>In-</w:t>
            </w:r>
            <w:r w:rsidR="00C05F76" w:rsidRPr="00C07F61">
              <w:rPr>
                <w:rFonts w:ascii="Arial" w:eastAsia="Times New Roman" w:hAnsi="Arial" w:cs="Arial"/>
                <w:b/>
                <w:sz w:val="20"/>
                <w:szCs w:val="20"/>
              </w:rPr>
              <w:t xml:space="preserve">Class </w:t>
            </w:r>
          </w:p>
        </w:tc>
        <w:tc>
          <w:tcPr>
            <w:tcW w:w="1998" w:type="dxa"/>
          </w:tcPr>
          <w:p w:rsidR="00C05F76" w:rsidRPr="00C07F61" w:rsidRDefault="00C05F76" w:rsidP="005E5F0D">
            <w:pPr>
              <w:rPr>
                <w:rFonts w:ascii="Arial" w:eastAsia="Times New Roman" w:hAnsi="Arial" w:cs="Arial"/>
                <w:b/>
                <w:sz w:val="20"/>
                <w:szCs w:val="20"/>
              </w:rPr>
            </w:pPr>
            <w:r w:rsidRPr="00C07F61">
              <w:rPr>
                <w:rFonts w:ascii="Arial" w:eastAsia="Times New Roman" w:hAnsi="Arial" w:cs="Arial"/>
                <w:b/>
                <w:sz w:val="20"/>
                <w:szCs w:val="20"/>
              </w:rPr>
              <w:t>Assignments Due</w:t>
            </w:r>
          </w:p>
          <w:p w:rsidR="00C05F76" w:rsidRPr="00C07F61" w:rsidRDefault="00C05F76" w:rsidP="005E5F0D">
            <w:pPr>
              <w:rPr>
                <w:rFonts w:ascii="Arial" w:eastAsia="Times New Roman" w:hAnsi="Arial" w:cs="Arial"/>
                <w:b/>
                <w:sz w:val="20"/>
                <w:szCs w:val="20"/>
              </w:rPr>
            </w:pPr>
          </w:p>
        </w:tc>
      </w:tr>
      <w:tr w:rsidR="00C05F76" w:rsidRPr="00C07F61" w:rsidTr="002F46AB">
        <w:tc>
          <w:tcPr>
            <w:tcW w:w="828" w:type="dxa"/>
          </w:tcPr>
          <w:p w:rsidR="00C05F76" w:rsidRPr="00C07F61" w:rsidRDefault="00C05F76" w:rsidP="005E5F0D">
            <w:pPr>
              <w:rPr>
                <w:rFonts w:ascii="Arial" w:eastAsia="Times New Roman" w:hAnsi="Arial" w:cs="Arial"/>
                <w:sz w:val="20"/>
                <w:szCs w:val="20"/>
              </w:rPr>
            </w:pPr>
          </w:p>
          <w:p w:rsidR="00C05F76" w:rsidRPr="00C07F61" w:rsidRDefault="00C05F76" w:rsidP="005E5F0D">
            <w:pPr>
              <w:rPr>
                <w:rFonts w:ascii="Arial" w:eastAsia="Times New Roman" w:hAnsi="Arial" w:cs="Arial"/>
                <w:sz w:val="20"/>
                <w:szCs w:val="20"/>
              </w:rPr>
            </w:pPr>
            <w:r w:rsidRPr="00C07F61">
              <w:rPr>
                <w:rFonts w:ascii="Arial" w:eastAsia="Times New Roman" w:hAnsi="Arial" w:cs="Arial"/>
                <w:sz w:val="20"/>
                <w:szCs w:val="20"/>
              </w:rPr>
              <w:t>1</w:t>
            </w:r>
          </w:p>
        </w:tc>
        <w:tc>
          <w:tcPr>
            <w:tcW w:w="1620" w:type="dxa"/>
          </w:tcPr>
          <w:p w:rsidR="00C05F76" w:rsidRPr="00C07F61" w:rsidRDefault="00C05F76" w:rsidP="005E5F0D">
            <w:pPr>
              <w:rPr>
                <w:rFonts w:ascii="Arial" w:eastAsia="Times New Roman" w:hAnsi="Arial" w:cs="Arial"/>
                <w:sz w:val="20"/>
                <w:szCs w:val="20"/>
              </w:rPr>
            </w:pPr>
          </w:p>
          <w:p w:rsidR="00C05F76" w:rsidRPr="00C07F61" w:rsidRDefault="00C05F76" w:rsidP="005E5F0D">
            <w:pPr>
              <w:rPr>
                <w:rFonts w:ascii="Arial" w:eastAsia="Times New Roman" w:hAnsi="Arial" w:cs="Arial"/>
                <w:sz w:val="20"/>
                <w:szCs w:val="20"/>
              </w:rPr>
            </w:pPr>
            <w:r>
              <w:rPr>
                <w:rFonts w:ascii="Arial" w:eastAsia="Times New Roman" w:hAnsi="Arial" w:cs="Arial"/>
                <w:sz w:val="20"/>
                <w:szCs w:val="20"/>
              </w:rPr>
              <w:t>January 28</w:t>
            </w:r>
          </w:p>
        </w:tc>
        <w:tc>
          <w:tcPr>
            <w:tcW w:w="5130" w:type="dxa"/>
          </w:tcPr>
          <w:p w:rsidR="00C05F76" w:rsidRPr="00C07F61" w:rsidRDefault="00C05F76" w:rsidP="005E5F0D">
            <w:pPr>
              <w:rPr>
                <w:rFonts w:ascii="Arial" w:eastAsia="Times New Roman" w:hAnsi="Arial" w:cs="Arial"/>
                <w:sz w:val="20"/>
                <w:szCs w:val="20"/>
              </w:rPr>
            </w:pPr>
            <w:r w:rsidRPr="00C07F61">
              <w:rPr>
                <w:rFonts w:ascii="Arial" w:eastAsia="Times New Roman" w:hAnsi="Arial" w:cs="Arial"/>
                <w:sz w:val="20"/>
                <w:szCs w:val="20"/>
              </w:rPr>
              <w:t>Introductions &amp; Student Goals; Workshop organization discussion &amp; stud</w:t>
            </w:r>
            <w:r w:rsidR="002F46AB">
              <w:rPr>
                <w:rFonts w:ascii="Arial" w:eastAsia="Times New Roman" w:hAnsi="Arial" w:cs="Arial"/>
                <w:sz w:val="20"/>
                <w:szCs w:val="20"/>
              </w:rPr>
              <w:t>ent-generated changes; R</w:t>
            </w:r>
            <w:r w:rsidR="00942225">
              <w:rPr>
                <w:rFonts w:ascii="Arial" w:eastAsia="Times New Roman" w:hAnsi="Arial" w:cs="Arial"/>
                <w:sz w:val="20"/>
                <w:szCs w:val="20"/>
              </w:rPr>
              <w:t>esume/CV</w:t>
            </w:r>
            <w:r w:rsidR="002F46AB">
              <w:rPr>
                <w:rFonts w:ascii="Arial" w:eastAsia="Times New Roman" w:hAnsi="Arial" w:cs="Arial"/>
                <w:sz w:val="20"/>
                <w:szCs w:val="20"/>
              </w:rPr>
              <w:t xml:space="preserve"> break out and critique </w:t>
            </w:r>
            <w:r w:rsidRPr="00C07F61">
              <w:rPr>
                <w:rFonts w:ascii="Arial" w:eastAsia="Times New Roman" w:hAnsi="Arial" w:cs="Arial"/>
                <w:sz w:val="20"/>
                <w:szCs w:val="20"/>
              </w:rPr>
              <w:t xml:space="preserve"> </w:t>
            </w:r>
          </w:p>
        </w:tc>
        <w:tc>
          <w:tcPr>
            <w:tcW w:w="1998" w:type="dxa"/>
          </w:tcPr>
          <w:p w:rsidR="00C05F76" w:rsidRPr="00942225" w:rsidRDefault="00C05F76" w:rsidP="005E5F0D">
            <w:pPr>
              <w:rPr>
                <w:rFonts w:ascii="Arial" w:eastAsia="Times New Roman" w:hAnsi="Arial" w:cs="Arial"/>
                <w:b/>
                <w:sz w:val="20"/>
                <w:szCs w:val="20"/>
              </w:rPr>
            </w:pPr>
            <w:r w:rsidRPr="00942225">
              <w:rPr>
                <w:rFonts w:ascii="Arial" w:eastAsia="Times New Roman" w:hAnsi="Arial" w:cs="Arial"/>
                <w:b/>
                <w:sz w:val="20"/>
                <w:szCs w:val="20"/>
              </w:rPr>
              <w:t>Resume or CV</w:t>
            </w:r>
          </w:p>
        </w:tc>
      </w:tr>
      <w:tr w:rsidR="00C05F76" w:rsidRPr="00C07F61" w:rsidTr="002F46AB">
        <w:trPr>
          <w:trHeight w:val="746"/>
        </w:trPr>
        <w:tc>
          <w:tcPr>
            <w:tcW w:w="828" w:type="dxa"/>
          </w:tcPr>
          <w:p w:rsidR="00C05F76" w:rsidRPr="00C07F61" w:rsidRDefault="00C05F76" w:rsidP="005E5F0D">
            <w:pPr>
              <w:rPr>
                <w:rFonts w:ascii="Arial" w:eastAsia="Times New Roman" w:hAnsi="Arial" w:cs="Arial"/>
                <w:sz w:val="20"/>
                <w:szCs w:val="20"/>
              </w:rPr>
            </w:pPr>
          </w:p>
          <w:p w:rsidR="00C05F76" w:rsidRPr="00C07F61" w:rsidRDefault="00C05F76" w:rsidP="005E5F0D">
            <w:pPr>
              <w:rPr>
                <w:rFonts w:ascii="Arial" w:eastAsia="Times New Roman" w:hAnsi="Arial" w:cs="Arial"/>
                <w:sz w:val="20"/>
                <w:szCs w:val="20"/>
              </w:rPr>
            </w:pPr>
            <w:r w:rsidRPr="00C07F61">
              <w:rPr>
                <w:rFonts w:ascii="Arial" w:eastAsia="Times New Roman" w:hAnsi="Arial" w:cs="Arial"/>
                <w:sz w:val="20"/>
                <w:szCs w:val="20"/>
              </w:rPr>
              <w:t>2</w:t>
            </w:r>
          </w:p>
        </w:tc>
        <w:tc>
          <w:tcPr>
            <w:tcW w:w="1620" w:type="dxa"/>
            <w:shd w:val="clear" w:color="auto" w:fill="FFFF00"/>
          </w:tcPr>
          <w:p w:rsidR="00C05F76" w:rsidRPr="00C07F61" w:rsidRDefault="00C05F76" w:rsidP="005E5F0D">
            <w:pPr>
              <w:rPr>
                <w:rFonts w:ascii="Arial" w:eastAsia="Times New Roman" w:hAnsi="Arial" w:cs="Arial"/>
                <w:sz w:val="20"/>
                <w:szCs w:val="20"/>
              </w:rPr>
            </w:pPr>
          </w:p>
          <w:p w:rsidR="00C05F76" w:rsidRPr="00C07F61" w:rsidRDefault="00C05F76" w:rsidP="005E5F0D">
            <w:pPr>
              <w:rPr>
                <w:rFonts w:ascii="Arial" w:eastAsia="Times New Roman" w:hAnsi="Arial" w:cs="Arial"/>
                <w:sz w:val="20"/>
                <w:szCs w:val="20"/>
              </w:rPr>
            </w:pPr>
            <w:r>
              <w:rPr>
                <w:rFonts w:ascii="Arial" w:eastAsia="Times New Roman" w:hAnsi="Arial" w:cs="Arial"/>
                <w:sz w:val="20"/>
                <w:szCs w:val="20"/>
              </w:rPr>
              <w:t>February 4</w:t>
            </w:r>
            <w:r w:rsidRPr="00C07F61">
              <w:rPr>
                <w:rFonts w:ascii="Arial" w:eastAsia="Times New Roman" w:hAnsi="Arial" w:cs="Arial"/>
                <w:sz w:val="20"/>
                <w:szCs w:val="20"/>
              </w:rPr>
              <w:t xml:space="preserve">  </w:t>
            </w:r>
          </w:p>
        </w:tc>
        <w:tc>
          <w:tcPr>
            <w:tcW w:w="5130" w:type="dxa"/>
          </w:tcPr>
          <w:p w:rsidR="00C05F76" w:rsidRPr="00C07F61" w:rsidRDefault="002F46AB" w:rsidP="005E5F0D">
            <w:pPr>
              <w:rPr>
                <w:rFonts w:ascii="Arial" w:eastAsia="Times New Roman" w:hAnsi="Arial" w:cs="Arial"/>
                <w:sz w:val="20"/>
                <w:szCs w:val="20"/>
              </w:rPr>
            </w:pPr>
            <w:r>
              <w:rPr>
                <w:rFonts w:ascii="Arial" w:eastAsia="Times New Roman" w:hAnsi="Arial" w:cs="Arial"/>
                <w:sz w:val="20"/>
                <w:szCs w:val="20"/>
              </w:rPr>
              <w:t>Skill sets and Wandering Map</w:t>
            </w:r>
          </w:p>
        </w:tc>
        <w:tc>
          <w:tcPr>
            <w:tcW w:w="1998" w:type="dxa"/>
          </w:tcPr>
          <w:p w:rsidR="00C05F76" w:rsidRPr="00C07F61" w:rsidRDefault="00C05F76" w:rsidP="005E5F0D">
            <w:pPr>
              <w:rPr>
                <w:rFonts w:ascii="Arial" w:eastAsia="Times New Roman" w:hAnsi="Arial" w:cs="Arial"/>
                <w:sz w:val="20"/>
                <w:szCs w:val="20"/>
              </w:rPr>
            </w:pPr>
          </w:p>
          <w:p w:rsidR="00C05F76" w:rsidRPr="00C07F61" w:rsidRDefault="00C05F76" w:rsidP="005E5F0D">
            <w:pPr>
              <w:rPr>
                <w:rFonts w:ascii="Arial" w:eastAsia="Times New Roman" w:hAnsi="Arial" w:cs="Arial"/>
                <w:sz w:val="20"/>
                <w:szCs w:val="20"/>
              </w:rPr>
            </w:pPr>
          </w:p>
          <w:p w:rsidR="00C05F76" w:rsidRPr="00C07F61" w:rsidRDefault="00C05F76" w:rsidP="005E5F0D">
            <w:pPr>
              <w:rPr>
                <w:rFonts w:ascii="Arial" w:eastAsia="Times New Roman" w:hAnsi="Arial" w:cs="Arial"/>
                <w:sz w:val="20"/>
                <w:szCs w:val="20"/>
              </w:rPr>
            </w:pPr>
          </w:p>
        </w:tc>
      </w:tr>
      <w:tr w:rsidR="00C05F76" w:rsidRPr="00C07F61" w:rsidTr="002F46AB">
        <w:tc>
          <w:tcPr>
            <w:tcW w:w="828" w:type="dxa"/>
          </w:tcPr>
          <w:p w:rsidR="00C05F76" w:rsidRPr="00C07F61" w:rsidRDefault="00C05F76" w:rsidP="005E5F0D">
            <w:pPr>
              <w:rPr>
                <w:rFonts w:ascii="Arial" w:eastAsia="Times New Roman" w:hAnsi="Arial" w:cs="Arial"/>
                <w:sz w:val="20"/>
                <w:szCs w:val="20"/>
              </w:rPr>
            </w:pPr>
          </w:p>
          <w:p w:rsidR="00C05F76" w:rsidRPr="00C07F61" w:rsidRDefault="00C05F76" w:rsidP="005E5F0D">
            <w:pPr>
              <w:rPr>
                <w:rFonts w:ascii="Arial" w:eastAsia="Times New Roman" w:hAnsi="Arial" w:cs="Arial"/>
                <w:sz w:val="20"/>
                <w:szCs w:val="20"/>
              </w:rPr>
            </w:pPr>
            <w:r w:rsidRPr="00C07F61">
              <w:rPr>
                <w:rFonts w:ascii="Arial" w:eastAsia="Times New Roman" w:hAnsi="Arial" w:cs="Arial"/>
                <w:sz w:val="20"/>
                <w:szCs w:val="20"/>
              </w:rPr>
              <w:t>3</w:t>
            </w:r>
          </w:p>
        </w:tc>
        <w:tc>
          <w:tcPr>
            <w:tcW w:w="1620" w:type="dxa"/>
          </w:tcPr>
          <w:p w:rsidR="00C05F76" w:rsidRPr="00C07F61" w:rsidRDefault="00C05F76" w:rsidP="005E5F0D">
            <w:pPr>
              <w:rPr>
                <w:rFonts w:ascii="Arial" w:eastAsia="Times New Roman" w:hAnsi="Arial" w:cs="Arial"/>
                <w:sz w:val="20"/>
                <w:szCs w:val="20"/>
              </w:rPr>
            </w:pPr>
          </w:p>
          <w:p w:rsidR="00C05F76" w:rsidRDefault="00C05F76" w:rsidP="005E5F0D">
            <w:pPr>
              <w:rPr>
                <w:rFonts w:ascii="Arial" w:eastAsia="Times New Roman" w:hAnsi="Arial" w:cs="Arial"/>
                <w:sz w:val="20"/>
                <w:szCs w:val="20"/>
              </w:rPr>
            </w:pPr>
            <w:r>
              <w:rPr>
                <w:rFonts w:ascii="Arial" w:eastAsia="Times New Roman" w:hAnsi="Arial" w:cs="Arial"/>
                <w:sz w:val="20"/>
                <w:szCs w:val="20"/>
              </w:rPr>
              <w:t>February 11</w:t>
            </w:r>
          </w:p>
          <w:p w:rsidR="002F46AB" w:rsidRDefault="00C75373" w:rsidP="005E5F0D">
            <w:pPr>
              <w:rPr>
                <w:rFonts w:ascii="Arial" w:eastAsia="Times New Roman" w:hAnsi="Arial" w:cs="Arial"/>
                <w:sz w:val="20"/>
                <w:szCs w:val="20"/>
              </w:rPr>
            </w:pPr>
            <w:r>
              <w:rPr>
                <w:rFonts w:ascii="Arial" w:eastAsia="Times New Roman" w:hAnsi="Arial" w:cs="Arial"/>
                <w:sz w:val="20"/>
                <w:szCs w:val="20"/>
              </w:rPr>
              <w:t>(</w:t>
            </w:r>
            <w:r w:rsidR="002F46AB">
              <w:rPr>
                <w:rFonts w:ascii="Arial" w:eastAsia="Times New Roman" w:hAnsi="Arial" w:cs="Arial"/>
                <w:sz w:val="20"/>
                <w:szCs w:val="20"/>
              </w:rPr>
              <w:t>Meet in Lab</w:t>
            </w:r>
            <w:r>
              <w:rPr>
                <w:rFonts w:ascii="Arial" w:eastAsia="Times New Roman" w:hAnsi="Arial" w:cs="Arial"/>
                <w:sz w:val="20"/>
                <w:szCs w:val="20"/>
              </w:rPr>
              <w:t>)</w:t>
            </w:r>
          </w:p>
          <w:p w:rsidR="00C75373" w:rsidRPr="00C07F61" w:rsidRDefault="00C75373" w:rsidP="005E5F0D">
            <w:pPr>
              <w:rPr>
                <w:rFonts w:ascii="Arial" w:eastAsia="Times New Roman" w:hAnsi="Arial" w:cs="Arial"/>
                <w:sz w:val="20"/>
                <w:szCs w:val="20"/>
              </w:rPr>
            </w:pPr>
          </w:p>
        </w:tc>
        <w:tc>
          <w:tcPr>
            <w:tcW w:w="5130" w:type="dxa"/>
          </w:tcPr>
          <w:p w:rsidR="00C05F76" w:rsidRPr="00C07F61" w:rsidRDefault="002F46AB" w:rsidP="002F46AB">
            <w:pPr>
              <w:rPr>
                <w:rFonts w:ascii="Arial" w:eastAsia="Times New Roman" w:hAnsi="Arial" w:cs="Arial"/>
                <w:sz w:val="20"/>
                <w:szCs w:val="20"/>
              </w:rPr>
            </w:pPr>
            <w:r>
              <w:rPr>
                <w:rFonts w:ascii="Arial" w:eastAsia="Times New Roman" w:hAnsi="Arial" w:cs="Arial"/>
                <w:sz w:val="20"/>
                <w:szCs w:val="20"/>
              </w:rPr>
              <w:t xml:space="preserve">Develop Network Organizing system </w:t>
            </w:r>
            <w:r w:rsidR="00C75373">
              <w:rPr>
                <w:rFonts w:ascii="Arial" w:eastAsia="Times New Roman" w:hAnsi="Arial" w:cs="Arial"/>
                <w:sz w:val="20"/>
                <w:szCs w:val="20"/>
              </w:rPr>
              <w:t xml:space="preserve">using multiple </w:t>
            </w:r>
            <w:bookmarkStart w:id="0" w:name="_GoBack"/>
            <w:bookmarkEnd w:id="0"/>
            <w:r w:rsidR="00942225" w:rsidRPr="00C07F61">
              <w:rPr>
                <w:rFonts w:ascii="Arial" w:eastAsia="Times New Roman" w:hAnsi="Arial" w:cs="Arial"/>
                <w:sz w:val="20"/>
                <w:szCs w:val="20"/>
              </w:rPr>
              <w:t>sources</w:t>
            </w:r>
            <w:r>
              <w:rPr>
                <w:rFonts w:ascii="Arial" w:eastAsia="Times New Roman" w:hAnsi="Arial" w:cs="Arial"/>
                <w:sz w:val="20"/>
                <w:szCs w:val="20"/>
              </w:rPr>
              <w:t>; Ways to make contact and follow up.</w:t>
            </w:r>
          </w:p>
        </w:tc>
        <w:tc>
          <w:tcPr>
            <w:tcW w:w="1998" w:type="dxa"/>
          </w:tcPr>
          <w:p w:rsidR="00C05F76" w:rsidRPr="00942225" w:rsidRDefault="00942225" w:rsidP="005E5F0D">
            <w:pPr>
              <w:rPr>
                <w:rFonts w:ascii="Arial" w:eastAsia="Times New Roman" w:hAnsi="Arial" w:cs="Arial"/>
                <w:b/>
                <w:sz w:val="20"/>
                <w:szCs w:val="20"/>
              </w:rPr>
            </w:pPr>
            <w:r w:rsidRPr="00942225">
              <w:rPr>
                <w:rFonts w:ascii="Arial" w:eastAsia="Times New Roman" w:hAnsi="Arial" w:cs="Arial"/>
                <w:b/>
                <w:sz w:val="20"/>
                <w:szCs w:val="20"/>
              </w:rPr>
              <w:t>Resume (Revised)</w:t>
            </w:r>
          </w:p>
        </w:tc>
      </w:tr>
      <w:tr w:rsidR="00C05F76" w:rsidRPr="00C07F61" w:rsidTr="002F46AB">
        <w:tc>
          <w:tcPr>
            <w:tcW w:w="828" w:type="dxa"/>
          </w:tcPr>
          <w:p w:rsidR="00C05F76" w:rsidRPr="00C07F61" w:rsidRDefault="00C05F76" w:rsidP="005E5F0D">
            <w:pPr>
              <w:rPr>
                <w:rFonts w:ascii="Arial" w:eastAsia="Times New Roman" w:hAnsi="Arial" w:cs="Arial"/>
                <w:sz w:val="20"/>
                <w:szCs w:val="20"/>
              </w:rPr>
            </w:pPr>
          </w:p>
          <w:p w:rsidR="00C05F76" w:rsidRPr="00C07F61" w:rsidRDefault="00C05F76" w:rsidP="005E5F0D">
            <w:pPr>
              <w:rPr>
                <w:rFonts w:ascii="Arial" w:eastAsia="Times New Roman" w:hAnsi="Arial" w:cs="Arial"/>
                <w:sz w:val="20"/>
                <w:szCs w:val="20"/>
              </w:rPr>
            </w:pPr>
            <w:r w:rsidRPr="00C07F61">
              <w:rPr>
                <w:rFonts w:ascii="Arial" w:eastAsia="Times New Roman" w:hAnsi="Arial" w:cs="Arial"/>
                <w:sz w:val="20"/>
                <w:szCs w:val="20"/>
              </w:rPr>
              <w:t>4</w:t>
            </w:r>
          </w:p>
        </w:tc>
        <w:tc>
          <w:tcPr>
            <w:tcW w:w="1620" w:type="dxa"/>
            <w:shd w:val="clear" w:color="auto" w:fill="FFFF00"/>
          </w:tcPr>
          <w:p w:rsidR="00C05F76" w:rsidRPr="00C07F61" w:rsidRDefault="00C05F76" w:rsidP="005E5F0D">
            <w:pPr>
              <w:rPr>
                <w:rFonts w:ascii="Arial" w:eastAsia="Times New Roman" w:hAnsi="Arial" w:cs="Arial"/>
                <w:sz w:val="20"/>
                <w:szCs w:val="20"/>
              </w:rPr>
            </w:pPr>
          </w:p>
          <w:p w:rsidR="00C05F76" w:rsidRPr="00C07F61" w:rsidRDefault="00C05F76" w:rsidP="005E5F0D">
            <w:pPr>
              <w:rPr>
                <w:rFonts w:ascii="Arial" w:eastAsia="Times New Roman" w:hAnsi="Arial" w:cs="Arial"/>
                <w:sz w:val="20"/>
                <w:szCs w:val="20"/>
              </w:rPr>
            </w:pPr>
            <w:r>
              <w:rPr>
                <w:rFonts w:ascii="Arial" w:eastAsia="Times New Roman" w:hAnsi="Arial" w:cs="Arial"/>
                <w:sz w:val="20"/>
                <w:szCs w:val="20"/>
              </w:rPr>
              <w:t>February 18</w:t>
            </w:r>
          </w:p>
        </w:tc>
        <w:tc>
          <w:tcPr>
            <w:tcW w:w="5130" w:type="dxa"/>
          </w:tcPr>
          <w:p w:rsidR="00942225" w:rsidRPr="00C07F61" w:rsidRDefault="00942225" w:rsidP="00942225">
            <w:pPr>
              <w:rPr>
                <w:rFonts w:ascii="Arial" w:eastAsia="Times New Roman" w:hAnsi="Arial" w:cs="Arial"/>
                <w:sz w:val="20"/>
                <w:szCs w:val="20"/>
              </w:rPr>
            </w:pPr>
            <w:r w:rsidRPr="00C07F61">
              <w:rPr>
                <w:rFonts w:ascii="Arial" w:eastAsia="Times New Roman" w:hAnsi="Arial" w:cs="Arial"/>
                <w:sz w:val="20"/>
                <w:szCs w:val="20"/>
              </w:rPr>
              <w:t>Cover letter break outs and critique</w:t>
            </w:r>
            <w:r w:rsidR="002F46AB">
              <w:rPr>
                <w:rFonts w:ascii="Arial" w:eastAsia="Times New Roman" w:hAnsi="Arial" w:cs="Arial"/>
                <w:sz w:val="20"/>
                <w:szCs w:val="20"/>
              </w:rPr>
              <w:t>;</w:t>
            </w:r>
            <w:r w:rsidR="002F46AB" w:rsidRPr="00C07F61">
              <w:rPr>
                <w:rFonts w:ascii="Arial" w:eastAsia="Times New Roman" w:hAnsi="Arial" w:cs="Arial"/>
                <w:sz w:val="20"/>
                <w:szCs w:val="20"/>
              </w:rPr>
              <w:t xml:space="preserve"> </w:t>
            </w:r>
            <w:r w:rsidR="002F46AB" w:rsidRPr="00C07F61">
              <w:rPr>
                <w:rFonts w:ascii="Arial" w:eastAsia="Times New Roman" w:hAnsi="Arial" w:cs="Arial"/>
                <w:sz w:val="20"/>
                <w:szCs w:val="20"/>
              </w:rPr>
              <w:t>Preparing for the Interview</w:t>
            </w:r>
            <w:r w:rsidR="002F46AB">
              <w:rPr>
                <w:rFonts w:ascii="Arial" w:eastAsia="Times New Roman" w:hAnsi="Arial" w:cs="Arial"/>
                <w:sz w:val="20"/>
                <w:szCs w:val="20"/>
              </w:rPr>
              <w:t>.</w:t>
            </w:r>
          </w:p>
          <w:p w:rsidR="00C05F76" w:rsidRPr="00C07F61" w:rsidRDefault="00C05F76" w:rsidP="002F46AB">
            <w:pPr>
              <w:rPr>
                <w:rFonts w:ascii="Arial" w:eastAsia="Times New Roman" w:hAnsi="Arial" w:cs="Arial"/>
                <w:sz w:val="20"/>
                <w:szCs w:val="20"/>
              </w:rPr>
            </w:pPr>
          </w:p>
        </w:tc>
        <w:tc>
          <w:tcPr>
            <w:tcW w:w="1998" w:type="dxa"/>
          </w:tcPr>
          <w:p w:rsidR="00C05F76" w:rsidRPr="00C07F61" w:rsidRDefault="00942225" w:rsidP="002F46AB">
            <w:pPr>
              <w:rPr>
                <w:rFonts w:ascii="Arial" w:eastAsia="Times New Roman" w:hAnsi="Arial" w:cs="Arial"/>
                <w:sz w:val="20"/>
                <w:szCs w:val="20"/>
              </w:rPr>
            </w:pPr>
            <w:r w:rsidRPr="00942225">
              <w:rPr>
                <w:rFonts w:ascii="Arial" w:eastAsia="Times New Roman" w:hAnsi="Arial" w:cs="Arial"/>
                <w:b/>
                <w:sz w:val="20"/>
                <w:szCs w:val="20"/>
              </w:rPr>
              <w:t>Cover letters</w:t>
            </w:r>
            <w:r w:rsidRPr="00C07F61">
              <w:rPr>
                <w:rFonts w:ascii="Arial" w:eastAsia="Times New Roman" w:hAnsi="Arial" w:cs="Arial"/>
                <w:sz w:val="20"/>
                <w:szCs w:val="20"/>
              </w:rPr>
              <w:t xml:space="preserve"> </w:t>
            </w:r>
          </w:p>
        </w:tc>
      </w:tr>
      <w:tr w:rsidR="00C05F76" w:rsidRPr="00C07F61" w:rsidTr="002F46AB">
        <w:trPr>
          <w:trHeight w:val="989"/>
        </w:trPr>
        <w:tc>
          <w:tcPr>
            <w:tcW w:w="828" w:type="dxa"/>
          </w:tcPr>
          <w:p w:rsidR="00C05F76" w:rsidRPr="00C07F61" w:rsidRDefault="00C05F76" w:rsidP="005E5F0D">
            <w:pPr>
              <w:rPr>
                <w:rFonts w:ascii="Arial" w:eastAsia="Times New Roman" w:hAnsi="Arial" w:cs="Arial"/>
                <w:sz w:val="20"/>
                <w:szCs w:val="20"/>
              </w:rPr>
            </w:pPr>
          </w:p>
          <w:p w:rsidR="00C05F76" w:rsidRPr="00C07F61" w:rsidRDefault="00C05F76" w:rsidP="005E5F0D">
            <w:pPr>
              <w:rPr>
                <w:rFonts w:ascii="Arial" w:eastAsia="Times New Roman" w:hAnsi="Arial" w:cs="Arial"/>
                <w:sz w:val="20"/>
                <w:szCs w:val="20"/>
              </w:rPr>
            </w:pPr>
            <w:r w:rsidRPr="00C07F61">
              <w:rPr>
                <w:rFonts w:ascii="Arial" w:eastAsia="Times New Roman" w:hAnsi="Arial" w:cs="Arial"/>
                <w:sz w:val="20"/>
                <w:szCs w:val="20"/>
              </w:rPr>
              <w:t>5</w:t>
            </w:r>
          </w:p>
        </w:tc>
        <w:tc>
          <w:tcPr>
            <w:tcW w:w="1620" w:type="dxa"/>
          </w:tcPr>
          <w:p w:rsidR="00C05F76" w:rsidRPr="00C07F61" w:rsidRDefault="00C05F76" w:rsidP="005E5F0D">
            <w:pPr>
              <w:rPr>
                <w:rFonts w:ascii="Arial" w:eastAsia="Times New Roman" w:hAnsi="Arial" w:cs="Arial"/>
                <w:sz w:val="20"/>
                <w:szCs w:val="20"/>
              </w:rPr>
            </w:pPr>
          </w:p>
          <w:p w:rsidR="00C05F76" w:rsidRPr="00C07F61" w:rsidRDefault="00C05F76" w:rsidP="005E5F0D">
            <w:pPr>
              <w:rPr>
                <w:rFonts w:ascii="Arial" w:eastAsia="Times New Roman" w:hAnsi="Arial" w:cs="Arial"/>
                <w:sz w:val="20"/>
                <w:szCs w:val="20"/>
              </w:rPr>
            </w:pPr>
            <w:r>
              <w:rPr>
                <w:rFonts w:ascii="Arial" w:eastAsia="Times New Roman" w:hAnsi="Arial" w:cs="Arial"/>
                <w:sz w:val="20"/>
                <w:szCs w:val="20"/>
              </w:rPr>
              <w:t>February 25</w:t>
            </w:r>
          </w:p>
        </w:tc>
        <w:tc>
          <w:tcPr>
            <w:tcW w:w="5130" w:type="dxa"/>
          </w:tcPr>
          <w:p w:rsidR="00942225" w:rsidRPr="00C07F61" w:rsidRDefault="002F46AB" w:rsidP="00942225">
            <w:pPr>
              <w:rPr>
                <w:rFonts w:ascii="Arial" w:eastAsia="Times New Roman" w:hAnsi="Arial" w:cs="Arial"/>
                <w:sz w:val="20"/>
                <w:szCs w:val="20"/>
              </w:rPr>
            </w:pPr>
            <w:r>
              <w:rPr>
                <w:rFonts w:ascii="Arial" w:eastAsia="Times New Roman" w:hAnsi="Arial" w:cs="Arial"/>
                <w:sz w:val="20"/>
                <w:szCs w:val="20"/>
              </w:rPr>
              <w:t xml:space="preserve">Informational interviews; </w:t>
            </w:r>
            <w:r w:rsidR="00942225" w:rsidRPr="00C07F61">
              <w:rPr>
                <w:rFonts w:ascii="Arial" w:eastAsia="Times New Roman" w:hAnsi="Arial" w:cs="Arial"/>
                <w:sz w:val="20"/>
                <w:szCs w:val="20"/>
              </w:rPr>
              <w:t>Thinking Abou</w:t>
            </w:r>
            <w:r>
              <w:rPr>
                <w:rFonts w:ascii="Arial" w:eastAsia="Times New Roman" w:hAnsi="Arial" w:cs="Arial"/>
                <w:sz w:val="20"/>
                <w:szCs w:val="20"/>
              </w:rPr>
              <w:t>t Law School &amp; Graduate School.</w:t>
            </w:r>
          </w:p>
          <w:p w:rsidR="00C05F76" w:rsidRPr="00C07F61" w:rsidRDefault="00C05F76" w:rsidP="005E5F0D">
            <w:pPr>
              <w:rPr>
                <w:rFonts w:ascii="Arial" w:eastAsia="Times New Roman" w:hAnsi="Arial" w:cs="Arial"/>
                <w:sz w:val="20"/>
                <w:szCs w:val="20"/>
              </w:rPr>
            </w:pPr>
          </w:p>
          <w:p w:rsidR="002F46AB" w:rsidRPr="00942225" w:rsidRDefault="002F46AB" w:rsidP="002F46AB">
            <w:pPr>
              <w:rPr>
                <w:rFonts w:ascii="Arial" w:eastAsia="Times New Roman" w:hAnsi="Arial" w:cs="Arial"/>
                <w:b/>
                <w:sz w:val="20"/>
                <w:szCs w:val="20"/>
              </w:rPr>
            </w:pPr>
            <w:r w:rsidRPr="00942225">
              <w:rPr>
                <w:rFonts w:ascii="Arial" w:eastAsia="Times New Roman" w:hAnsi="Arial" w:cs="Arial"/>
                <w:b/>
                <w:sz w:val="20"/>
                <w:szCs w:val="20"/>
              </w:rPr>
              <w:t>Mock interviews</w:t>
            </w:r>
          </w:p>
          <w:p w:rsidR="00C05F76" w:rsidRPr="00C07F61" w:rsidRDefault="00C05F76" w:rsidP="005E5F0D">
            <w:pPr>
              <w:rPr>
                <w:rFonts w:ascii="Arial" w:eastAsia="Times New Roman" w:hAnsi="Arial" w:cs="Arial"/>
                <w:sz w:val="20"/>
                <w:szCs w:val="20"/>
              </w:rPr>
            </w:pPr>
          </w:p>
        </w:tc>
        <w:tc>
          <w:tcPr>
            <w:tcW w:w="1998" w:type="dxa"/>
          </w:tcPr>
          <w:p w:rsidR="00C05F76" w:rsidRPr="00C07F61" w:rsidRDefault="00942225" w:rsidP="005E5F0D">
            <w:pPr>
              <w:rPr>
                <w:rFonts w:ascii="Arial" w:eastAsia="Times New Roman" w:hAnsi="Arial" w:cs="Arial"/>
                <w:sz w:val="20"/>
                <w:szCs w:val="20"/>
              </w:rPr>
            </w:pPr>
            <w:r w:rsidRPr="00942225">
              <w:rPr>
                <w:rFonts w:ascii="Arial" w:eastAsia="Times New Roman" w:hAnsi="Arial" w:cs="Arial"/>
                <w:b/>
                <w:sz w:val="20"/>
                <w:szCs w:val="20"/>
              </w:rPr>
              <w:t>Network System</w:t>
            </w:r>
          </w:p>
        </w:tc>
      </w:tr>
      <w:tr w:rsidR="00C05F76" w:rsidRPr="00C07F61" w:rsidTr="002F46AB">
        <w:tc>
          <w:tcPr>
            <w:tcW w:w="828" w:type="dxa"/>
          </w:tcPr>
          <w:p w:rsidR="00C05F76" w:rsidRPr="00C07F61" w:rsidRDefault="00C05F76" w:rsidP="005E5F0D">
            <w:pPr>
              <w:rPr>
                <w:rFonts w:ascii="Arial" w:eastAsia="Times New Roman" w:hAnsi="Arial" w:cs="Arial"/>
                <w:sz w:val="20"/>
                <w:szCs w:val="20"/>
              </w:rPr>
            </w:pPr>
          </w:p>
          <w:p w:rsidR="00C05F76" w:rsidRPr="00C07F61" w:rsidRDefault="00C05F76" w:rsidP="005E5F0D">
            <w:pPr>
              <w:rPr>
                <w:rFonts w:ascii="Arial" w:eastAsia="Times New Roman" w:hAnsi="Arial" w:cs="Arial"/>
                <w:sz w:val="20"/>
                <w:szCs w:val="20"/>
              </w:rPr>
            </w:pPr>
            <w:r w:rsidRPr="00C07F61">
              <w:rPr>
                <w:rFonts w:ascii="Arial" w:eastAsia="Times New Roman" w:hAnsi="Arial" w:cs="Arial"/>
                <w:sz w:val="20"/>
                <w:szCs w:val="20"/>
              </w:rPr>
              <w:t>6</w:t>
            </w:r>
          </w:p>
        </w:tc>
        <w:tc>
          <w:tcPr>
            <w:tcW w:w="1620" w:type="dxa"/>
            <w:shd w:val="clear" w:color="auto" w:fill="FFFF00"/>
          </w:tcPr>
          <w:p w:rsidR="00C05F76" w:rsidRPr="00C07F61" w:rsidRDefault="00C05F76" w:rsidP="005E5F0D">
            <w:pPr>
              <w:rPr>
                <w:rFonts w:ascii="Arial" w:eastAsia="Times New Roman" w:hAnsi="Arial" w:cs="Arial"/>
                <w:sz w:val="20"/>
                <w:szCs w:val="20"/>
              </w:rPr>
            </w:pPr>
          </w:p>
          <w:p w:rsidR="00C05F76" w:rsidRPr="00C07F61" w:rsidRDefault="00C05F76" w:rsidP="005E5F0D">
            <w:pPr>
              <w:rPr>
                <w:rFonts w:ascii="Arial" w:eastAsia="Times New Roman" w:hAnsi="Arial" w:cs="Arial"/>
                <w:sz w:val="20"/>
                <w:szCs w:val="20"/>
              </w:rPr>
            </w:pPr>
            <w:r>
              <w:rPr>
                <w:rFonts w:ascii="Arial" w:eastAsia="Times New Roman" w:hAnsi="Arial" w:cs="Arial"/>
                <w:sz w:val="20"/>
                <w:szCs w:val="20"/>
              </w:rPr>
              <w:t>March 4</w:t>
            </w:r>
          </w:p>
        </w:tc>
        <w:tc>
          <w:tcPr>
            <w:tcW w:w="5130" w:type="dxa"/>
          </w:tcPr>
          <w:p w:rsidR="00C05F76" w:rsidRDefault="00942225" w:rsidP="005E5F0D">
            <w:pPr>
              <w:rPr>
                <w:rFonts w:ascii="Arial" w:eastAsia="Times New Roman" w:hAnsi="Arial" w:cs="Arial"/>
                <w:sz w:val="20"/>
                <w:szCs w:val="20"/>
              </w:rPr>
            </w:pPr>
            <w:r w:rsidRPr="00C07F61">
              <w:rPr>
                <w:rFonts w:ascii="Arial" w:eastAsia="Times New Roman" w:hAnsi="Arial" w:cs="Arial"/>
                <w:sz w:val="20"/>
                <w:szCs w:val="20"/>
              </w:rPr>
              <w:t>Responding to advertised positions</w:t>
            </w:r>
            <w:r w:rsidR="002F46AB">
              <w:rPr>
                <w:rFonts w:ascii="Arial" w:eastAsia="Times New Roman" w:hAnsi="Arial" w:cs="Arial"/>
                <w:sz w:val="20"/>
                <w:szCs w:val="20"/>
              </w:rPr>
              <w:t>;</w:t>
            </w:r>
            <w:r>
              <w:rPr>
                <w:rFonts w:ascii="Arial" w:eastAsia="Times New Roman" w:hAnsi="Arial" w:cs="Arial"/>
                <w:sz w:val="20"/>
                <w:szCs w:val="20"/>
              </w:rPr>
              <w:t xml:space="preserve"> </w:t>
            </w:r>
            <w:r w:rsidRPr="00C07F61">
              <w:rPr>
                <w:rFonts w:ascii="Arial" w:eastAsia="Times New Roman" w:hAnsi="Arial" w:cs="Arial"/>
                <w:sz w:val="20"/>
                <w:szCs w:val="20"/>
              </w:rPr>
              <w:t>How to work</w:t>
            </w:r>
            <w:r>
              <w:rPr>
                <w:rFonts w:ascii="Arial" w:eastAsia="Times New Roman" w:hAnsi="Arial" w:cs="Arial"/>
                <w:sz w:val="20"/>
                <w:szCs w:val="20"/>
              </w:rPr>
              <w:t xml:space="preserve"> a room</w:t>
            </w:r>
          </w:p>
          <w:p w:rsidR="00942225" w:rsidRPr="00C07F61" w:rsidRDefault="00942225" w:rsidP="005E5F0D">
            <w:pPr>
              <w:rPr>
                <w:rFonts w:ascii="Arial" w:eastAsia="Times New Roman" w:hAnsi="Arial" w:cs="Arial"/>
                <w:sz w:val="20"/>
                <w:szCs w:val="20"/>
              </w:rPr>
            </w:pPr>
          </w:p>
          <w:p w:rsidR="00C05F76" w:rsidRPr="002F46AB" w:rsidRDefault="00C05F76" w:rsidP="00434406">
            <w:pPr>
              <w:rPr>
                <w:rFonts w:ascii="Arial" w:eastAsia="Times New Roman" w:hAnsi="Arial" w:cs="Arial"/>
                <w:b/>
                <w:sz w:val="20"/>
                <w:szCs w:val="20"/>
              </w:rPr>
            </w:pPr>
            <w:r w:rsidRPr="002F46AB">
              <w:rPr>
                <w:rFonts w:ascii="Arial" w:eastAsia="Times New Roman" w:hAnsi="Arial" w:cs="Arial"/>
                <w:b/>
                <w:sz w:val="20"/>
                <w:szCs w:val="20"/>
              </w:rPr>
              <w:t>Mock interviews</w:t>
            </w:r>
          </w:p>
        </w:tc>
        <w:tc>
          <w:tcPr>
            <w:tcW w:w="1998" w:type="dxa"/>
          </w:tcPr>
          <w:p w:rsidR="00C05F76" w:rsidRPr="00942225" w:rsidRDefault="00C05F76" w:rsidP="00434406">
            <w:pPr>
              <w:rPr>
                <w:rFonts w:ascii="Arial" w:eastAsia="Times New Roman" w:hAnsi="Arial" w:cs="Arial"/>
                <w:b/>
                <w:sz w:val="20"/>
                <w:szCs w:val="20"/>
              </w:rPr>
            </w:pPr>
          </w:p>
        </w:tc>
      </w:tr>
      <w:tr w:rsidR="00C05F76" w:rsidRPr="00C07F61" w:rsidTr="002F46AB">
        <w:tc>
          <w:tcPr>
            <w:tcW w:w="828" w:type="dxa"/>
          </w:tcPr>
          <w:p w:rsidR="00C05F76" w:rsidRPr="00C07F61" w:rsidRDefault="00C05F76" w:rsidP="005E5F0D">
            <w:pPr>
              <w:rPr>
                <w:rFonts w:ascii="Arial" w:eastAsia="Times New Roman" w:hAnsi="Arial" w:cs="Arial"/>
                <w:sz w:val="20"/>
                <w:szCs w:val="20"/>
              </w:rPr>
            </w:pPr>
          </w:p>
          <w:p w:rsidR="00C05F76" w:rsidRPr="00C07F61" w:rsidRDefault="00C05F76" w:rsidP="005E5F0D">
            <w:pPr>
              <w:rPr>
                <w:rFonts w:ascii="Arial" w:eastAsia="Times New Roman" w:hAnsi="Arial" w:cs="Arial"/>
                <w:sz w:val="20"/>
                <w:szCs w:val="20"/>
              </w:rPr>
            </w:pPr>
            <w:r w:rsidRPr="00C07F61">
              <w:rPr>
                <w:rFonts w:ascii="Arial" w:eastAsia="Times New Roman" w:hAnsi="Arial" w:cs="Arial"/>
                <w:sz w:val="20"/>
                <w:szCs w:val="20"/>
              </w:rPr>
              <w:t>7</w:t>
            </w:r>
          </w:p>
        </w:tc>
        <w:tc>
          <w:tcPr>
            <w:tcW w:w="1620" w:type="dxa"/>
          </w:tcPr>
          <w:p w:rsidR="00C05F76" w:rsidRPr="00C07F61" w:rsidRDefault="00C05F76" w:rsidP="005E5F0D">
            <w:pPr>
              <w:rPr>
                <w:rFonts w:ascii="Arial" w:eastAsia="Times New Roman" w:hAnsi="Arial" w:cs="Arial"/>
                <w:sz w:val="20"/>
                <w:szCs w:val="20"/>
              </w:rPr>
            </w:pPr>
          </w:p>
          <w:p w:rsidR="00C05F76" w:rsidRPr="00C07F61" w:rsidRDefault="00C05F76" w:rsidP="005E5F0D">
            <w:pPr>
              <w:rPr>
                <w:rFonts w:ascii="Arial" w:eastAsia="Times New Roman" w:hAnsi="Arial" w:cs="Arial"/>
                <w:sz w:val="20"/>
                <w:szCs w:val="20"/>
              </w:rPr>
            </w:pPr>
            <w:r>
              <w:rPr>
                <w:rFonts w:ascii="Arial" w:eastAsia="Times New Roman" w:hAnsi="Arial" w:cs="Arial"/>
                <w:sz w:val="20"/>
                <w:szCs w:val="20"/>
              </w:rPr>
              <w:t>March 11</w:t>
            </w:r>
          </w:p>
          <w:p w:rsidR="00C05F76" w:rsidRPr="00C07F61" w:rsidRDefault="00C05F76" w:rsidP="005E5F0D">
            <w:pPr>
              <w:rPr>
                <w:rFonts w:ascii="Arial" w:eastAsia="Times New Roman" w:hAnsi="Arial" w:cs="Arial"/>
                <w:sz w:val="20"/>
                <w:szCs w:val="20"/>
              </w:rPr>
            </w:pPr>
          </w:p>
        </w:tc>
        <w:tc>
          <w:tcPr>
            <w:tcW w:w="5130" w:type="dxa"/>
          </w:tcPr>
          <w:p w:rsidR="00C05F76" w:rsidRPr="00C07F61" w:rsidRDefault="00C05F76" w:rsidP="005E5F0D">
            <w:pPr>
              <w:rPr>
                <w:rFonts w:ascii="Arial" w:eastAsia="Times New Roman" w:hAnsi="Arial" w:cs="Arial"/>
                <w:sz w:val="20"/>
                <w:szCs w:val="20"/>
              </w:rPr>
            </w:pPr>
          </w:p>
          <w:p w:rsidR="00C05F76" w:rsidRPr="00C07F61" w:rsidRDefault="00C05F76" w:rsidP="005E5F0D">
            <w:pPr>
              <w:rPr>
                <w:rFonts w:ascii="Arial" w:eastAsia="Times New Roman" w:hAnsi="Arial" w:cs="Arial"/>
                <w:sz w:val="20"/>
                <w:szCs w:val="20"/>
              </w:rPr>
            </w:pPr>
            <w:r>
              <w:rPr>
                <w:rFonts w:ascii="Arial" w:eastAsia="Times New Roman" w:hAnsi="Arial" w:cs="Arial"/>
                <w:sz w:val="20"/>
                <w:szCs w:val="20"/>
              </w:rPr>
              <w:t>Employer Pane</w:t>
            </w:r>
            <w:r w:rsidRPr="00C07F61">
              <w:rPr>
                <w:rFonts w:ascii="Arial" w:eastAsia="Times New Roman" w:hAnsi="Arial" w:cs="Arial"/>
                <w:sz w:val="20"/>
                <w:szCs w:val="20"/>
              </w:rPr>
              <w:t>l and Post Reception</w:t>
            </w:r>
          </w:p>
        </w:tc>
        <w:tc>
          <w:tcPr>
            <w:tcW w:w="1998" w:type="dxa"/>
          </w:tcPr>
          <w:p w:rsidR="00C05F76" w:rsidRPr="00942225" w:rsidRDefault="00942225" w:rsidP="005E5F0D">
            <w:pPr>
              <w:rPr>
                <w:rFonts w:ascii="Arial" w:eastAsia="Times New Roman" w:hAnsi="Arial" w:cs="Arial"/>
                <w:b/>
                <w:sz w:val="20"/>
                <w:szCs w:val="20"/>
              </w:rPr>
            </w:pPr>
            <w:r w:rsidRPr="00942225">
              <w:rPr>
                <w:rFonts w:ascii="Arial" w:eastAsia="Times New Roman" w:hAnsi="Arial" w:cs="Arial"/>
                <w:b/>
                <w:sz w:val="20"/>
                <w:szCs w:val="20"/>
              </w:rPr>
              <w:t>Job Search Plan</w:t>
            </w:r>
          </w:p>
        </w:tc>
      </w:tr>
    </w:tbl>
    <w:p w:rsidR="00C05F76" w:rsidRPr="00E03488" w:rsidRDefault="00434406" w:rsidP="00C05F76">
      <w:pPr>
        <w:keepNext/>
        <w:spacing w:before="120" w:after="160" w:line="252" w:lineRule="auto"/>
        <w:outlineLvl w:val="0"/>
        <w:rPr>
          <w:rFonts w:ascii="Arial" w:eastAsia="Times New Roman" w:hAnsi="Arial" w:cs="Arial"/>
          <w:b/>
          <w:bCs/>
          <w:kern w:val="32"/>
          <w:sz w:val="28"/>
          <w:szCs w:val="32"/>
        </w:rPr>
      </w:pPr>
      <w:r>
        <w:rPr>
          <w:rFonts w:ascii="Arial" w:eastAsia="Times New Roman" w:hAnsi="Arial" w:cs="Arial"/>
          <w:b/>
          <w:bCs/>
          <w:kern w:val="32"/>
          <w:sz w:val="28"/>
          <w:szCs w:val="32"/>
        </w:rPr>
        <w:lastRenderedPageBreak/>
        <w:t>U</w:t>
      </w:r>
      <w:r w:rsidR="00C05F76" w:rsidRPr="00E03488">
        <w:rPr>
          <w:rFonts w:ascii="Arial" w:eastAsia="Times New Roman" w:hAnsi="Arial" w:cs="Arial"/>
          <w:b/>
          <w:bCs/>
          <w:kern w:val="32"/>
          <w:sz w:val="28"/>
          <w:szCs w:val="32"/>
        </w:rPr>
        <w:t xml:space="preserve">niversity Policies </w:t>
      </w:r>
    </w:p>
    <w:p w:rsidR="00434406" w:rsidRPr="00E03488" w:rsidRDefault="00C05F76" w:rsidP="00434406">
      <w:pPr>
        <w:keepNext/>
        <w:spacing w:before="240" w:line="252" w:lineRule="auto"/>
        <w:outlineLvl w:val="1"/>
        <w:rPr>
          <w:rFonts w:ascii="Arial" w:eastAsia="Times New Roman" w:hAnsi="Arial" w:cs="Arial"/>
          <w:b/>
          <w:bCs/>
          <w:iCs/>
          <w:sz w:val="24"/>
          <w:szCs w:val="28"/>
        </w:rPr>
      </w:pPr>
      <w:r w:rsidRPr="00E03488">
        <w:rPr>
          <w:rFonts w:ascii="Arial" w:eastAsia="Times New Roman" w:hAnsi="Arial" w:cs="Arial"/>
          <w:b/>
          <w:bCs/>
          <w:iCs/>
          <w:sz w:val="24"/>
          <w:szCs w:val="28"/>
        </w:rPr>
        <w:t xml:space="preserve">Students with Disabilities: </w:t>
      </w:r>
      <w:r w:rsidRPr="00E03488">
        <w:rPr>
          <w:rFonts w:ascii="Times New Roman" w:eastAsia="Times New Roman" w:hAnsi="Times New Roman" w:cs="Times New Roman"/>
          <w:sz w:val="24"/>
          <w:szCs w:val="24"/>
        </w:rPr>
        <w:t xml:space="preserve">Persons who wish to request disability-related accommodations should contact the Student Disability Resource Center in House 71, 826-4678 (voice) or 826-5392 (TDD). Some accommodations may take up to several weeks to arrange. </w:t>
      </w:r>
      <w:hyperlink r:id="rId10" w:history="1">
        <w:proofErr w:type="gramStart"/>
        <w:r w:rsidRPr="00E03488">
          <w:rPr>
            <w:rFonts w:ascii="Times New Roman" w:eastAsia="Times New Roman" w:hAnsi="Times New Roman" w:cs="Times New Roman"/>
            <w:color w:val="0000FF"/>
            <w:sz w:val="24"/>
            <w:szCs w:val="24"/>
            <w:u w:val="single"/>
          </w:rPr>
          <w:t>Student Disability Resource Center Website</w:t>
        </w:r>
      </w:hyperlink>
      <w:r w:rsidRPr="00E03488">
        <w:rPr>
          <w:rFonts w:ascii="Times New Roman" w:eastAsia="Times New Roman" w:hAnsi="Times New Roman" w:cs="Times New Roman"/>
          <w:sz w:val="24"/>
          <w:szCs w:val="24"/>
          <w:vertAlign w:val="superscript"/>
        </w:rPr>
        <w:footnoteReference w:id="1"/>
      </w:r>
      <w:r w:rsidRPr="00E03488">
        <w:rPr>
          <w:rFonts w:ascii="Times New Roman" w:eastAsia="Times New Roman" w:hAnsi="Times New Roman" w:cs="Times New Roman"/>
          <w:sz w:val="24"/>
          <w:szCs w:val="24"/>
        </w:rPr>
        <w:t>.</w:t>
      </w:r>
      <w:proofErr w:type="gramEnd"/>
    </w:p>
    <w:p w:rsidR="00434406" w:rsidRDefault="00434406" w:rsidP="00C05F76">
      <w:pPr>
        <w:spacing w:after="160" w:line="252" w:lineRule="auto"/>
        <w:rPr>
          <w:rFonts w:ascii="Arial" w:eastAsia="Times New Roman" w:hAnsi="Arial" w:cs="Arial"/>
          <w:b/>
          <w:bCs/>
          <w:iCs/>
          <w:sz w:val="24"/>
          <w:szCs w:val="28"/>
        </w:rPr>
      </w:pPr>
    </w:p>
    <w:p w:rsidR="00C05F76" w:rsidRPr="00E03488" w:rsidRDefault="00C05F76" w:rsidP="00C05F76">
      <w:pPr>
        <w:spacing w:after="160" w:line="252" w:lineRule="auto"/>
        <w:rPr>
          <w:rFonts w:ascii="Times New Roman" w:eastAsia="Times New Roman" w:hAnsi="Times New Roman" w:cs="Times New Roman"/>
          <w:sz w:val="24"/>
          <w:szCs w:val="24"/>
        </w:rPr>
      </w:pPr>
      <w:r w:rsidRPr="00E03488">
        <w:rPr>
          <w:rFonts w:ascii="Arial" w:eastAsia="Times New Roman" w:hAnsi="Arial" w:cs="Arial"/>
          <w:b/>
          <w:bCs/>
          <w:iCs/>
          <w:sz w:val="24"/>
          <w:szCs w:val="28"/>
        </w:rPr>
        <w:t xml:space="preserve">Add/Drop policy: </w:t>
      </w:r>
      <w:r w:rsidRPr="00E03488">
        <w:rPr>
          <w:rFonts w:ascii="Times New Roman" w:eastAsia="Times New Roman" w:hAnsi="Times New Roman" w:cs="Times New Roman"/>
          <w:sz w:val="24"/>
          <w:szCs w:val="24"/>
        </w:rPr>
        <w:t xml:space="preserve">Students are responsible for knowing the University policy, procedures, and schedule for dropping or adding classes. </w:t>
      </w:r>
      <w:hyperlink r:id="rId11" w:history="1">
        <w:r w:rsidRPr="00E03488">
          <w:rPr>
            <w:rFonts w:ascii="Times New Roman" w:eastAsia="Times New Roman" w:hAnsi="Times New Roman" w:cs="Times New Roman"/>
            <w:color w:val="0000FF"/>
            <w:sz w:val="24"/>
            <w:szCs w:val="24"/>
            <w:u w:val="single"/>
          </w:rPr>
          <w:t>Add/Drop Policy</w:t>
        </w:r>
      </w:hyperlink>
      <w:r w:rsidRPr="00E03488">
        <w:rPr>
          <w:rFonts w:ascii="Times New Roman" w:eastAsia="Times New Roman" w:hAnsi="Times New Roman" w:cs="Times New Roman"/>
          <w:sz w:val="24"/>
          <w:szCs w:val="24"/>
          <w:vertAlign w:val="superscript"/>
        </w:rPr>
        <w:footnoteReference w:id="2"/>
      </w:r>
    </w:p>
    <w:p w:rsidR="00C05F76" w:rsidRPr="00E03488" w:rsidRDefault="00C05F76" w:rsidP="00C05F76">
      <w:pPr>
        <w:keepNext/>
        <w:spacing w:before="240" w:line="252" w:lineRule="auto"/>
        <w:outlineLvl w:val="1"/>
        <w:rPr>
          <w:rFonts w:ascii="Times New Roman" w:eastAsia="Times New Roman" w:hAnsi="Times New Roman" w:cs="Times New Roman"/>
          <w:sz w:val="24"/>
          <w:szCs w:val="24"/>
          <w:u w:val="single"/>
        </w:rPr>
      </w:pPr>
      <w:r w:rsidRPr="00E03488">
        <w:rPr>
          <w:rFonts w:ascii="Arial" w:eastAsia="Times New Roman" w:hAnsi="Arial" w:cs="Arial"/>
          <w:b/>
          <w:bCs/>
          <w:iCs/>
          <w:sz w:val="24"/>
          <w:szCs w:val="28"/>
        </w:rPr>
        <w:t xml:space="preserve">Emergency evacuation: </w:t>
      </w:r>
      <w:r w:rsidRPr="00E03488">
        <w:rPr>
          <w:rFonts w:ascii="Times New Roman" w:eastAsia="Times New Roman" w:hAnsi="Times New Roman" w:cs="Times New Roman"/>
          <w:sz w:val="24"/>
          <w:szCs w:val="24"/>
        </w:rPr>
        <w:t xml:space="preserve">Please review the evacuation plan for the classroom (posted on the orange signs), and review </w:t>
      </w:r>
      <w:hyperlink r:id="rId12" w:history="1">
        <w:r w:rsidRPr="00E03488">
          <w:rPr>
            <w:rFonts w:ascii="Times New Roman" w:eastAsia="Times New Roman" w:hAnsi="Times New Roman" w:cs="Times New Roman"/>
            <w:color w:val="0000FF"/>
            <w:sz w:val="24"/>
            <w:szCs w:val="24"/>
            <w:u w:val="single"/>
          </w:rPr>
          <w:t>Emergency Operations Website</w:t>
        </w:r>
      </w:hyperlink>
      <w:r w:rsidRPr="00E03488">
        <w:rPr>
          <w:rFonts w:ascii="Times New Roman" w:eastAsia="Times New Roman" w:hAnsi="Times New Roman" w:cs="Times New Roman"/>
          <w:sz w:val="24"/>
          <w:szCs w:val="24"/>
          <w:vertAlign w:val="superscript"/>
        </w:rPr>
        <w:footnoteReference w:id="3"/>
      </w:r>
      <w:r w:rsidRPr="00E03488">
        <w:rPr>
          <w:rFonts w:ascii="Times New Roman" w:eastAsia="Times New Roman" w:hAnsi="Times New Roman" w:cs="Times New Roman"/>
          <w:sz w:val="24"/>
          <w:szCs w:val="24"/>
        </w:rPr>
        <w:t xml:space="preserve"> for information on campus Emergency Procedures. During an emergency, information can be found campus conditions at</w:t>
      </w:r>
      <w:r w:rsidRPr="00E03488">
        <w:rPr>
          <w:rFonts w:ascii="Times New Roman" w:eastAsia="Times New Roman" w:hAnsi="Times New Roman" w:cs="Times New Roman"/>
          <w:b/>
          <w:bCs/>
          <w:sz w:val="24"/>
          <w:szCs w:val="24"/>
        </w:rPr>
        <w:t xml:space="preserve">: 826-INFO </w:t>
      </w:r>
      <w:r w:rsidRPr="00E03488">
        <w:rPr>
          <w:rFonts w:ascii="Times New Roman" w:eastAsia="Times New Roman" w:hAnsi="Times New Roman" w:cs="Times New Roman"/>
          <w:sz w:val="24"/>
          <w:szCs w:val="24"/>
        </w:rPr>
        <w:t xml:space="preserve">or at the </w:t>
      </w:r>
      <w:hyperlink r:id="rId13" w:history="1">
        <w:r w:rsidRPr="00E03488">
          <w:rPr>
            <w:rFonts w:ascii="Times New Roman" w:eastAsia="Times New Roman" w:hAnsi="Times New Roman" w:cs="Times New Roman"/>
            <w:color w:val="0000FF"/>
            <w:sz w:val="24"/>
            <w:szCs w:val="24"/>
            <w:u w:val="single"/>
          </w:rPr>
          <w:t>Humboldt State Emergency Website</w:t>
        </w:r>
      </w:hyperlink>
      <w:r w:rsidRPr="00E03488">
        <w:rPr>
          <w:rFonts w:ascii="Times New Roman" w:eastAsia="Times New Roman" w:hAnsi="Times New Roman" w:cs="Times New Roman"/>
          <w:sz w:val="24"/>
          <w:szCs w:val="24"/>
          <w:vertAlign w:val="superscript"/>
        </w:rPr>
        <w:footnoteReference w:id="4"/>
      </w:r>
      <w:r w:rsidRPr="00E03488">
        <w:rPr>
          <w:rFonts w:ascii="Times New Roman" w:eastAsia="Times New Roman" w:hAnsi="Times New Roman" w:cs="Times New Roman"/>
          <w:sz w:val="24"/>
          <w:szCs w:val="24"/>
        </w:rPr>
        <w:t xml:space="preserve">. </w:t>
      </w:r>
    </w:p>
    <w:p w:rsidR="00C05F76" w:rsidRPr="00E03488" w:rsidRDefault="00C05F76" w:rsidP="00C05F76">
      <w:pPr>
        <w:keepNext/>
        <w:spacing w:before="240" w:line="252" w:lineRule="auto"/>
        <w:outlineLvl w:val="1"/>
        <w:rPr>
          <w:rFonts w:ascii="Times New Roman" w:eastAsia="Times New Roman" w:hAnsi="Times New Roman" w:cs="Times New Roman"/>
          <w:sz w:val="24"/>
          <w:szCs w:val="24"/>
        </w:rPr>
      </w:pPr>
      <w:r w:rsidRPr="00E03488">
        <w:rPr>
          <w:rFonts w:ascii="Arial" w:eastAsia="Times New Roman" w:hAnsi="Arial" w:cs="Arial"/>
          <w:b/>
          <w:bCs/>
          <w:iCs/>
          <w:sz w:val="24"/>
          <w:szCs w:val="28"/>
        </w:rPr>
        <w:t xml:space="preserve">Academic integrity: </w:t>
      </w:r>
      <w:r w:rsidRPr="00E03488">
        <w:rPr>
          <w:rFonts w:ascii="Times New Roman" w:eastAsia="Times New Roman" w:hAnsi="Times New Roman" w:cs="Times New Roman"/>
          <w:sz w:val="24"/>
          <w:szCs w:val="24"/>
        </w:rPr>
        <w:t xml:space="preserve">Students are responsible for knowing the policy regarding academic honesty.  </w:t>
      </w:r>
      <w:hyperlink r:id="rId14" w:history="1">
        <w:proofErr w:type="gramStart"/>
        <w:r w:rsidRPr="00E03488">
          <w:rPr>
            <w:rFonts w:ascii="Times New Roman" w:eastAsia="Times New Roman" w:hAnsi="Times New Roman" w:cs="Times New Roman"/>
            <w:color w:val="0000FF"/>
            <w:sz w:val="24"/>
            <w:szCs w:val="24"/>
            <w:u w:val="single"/>
          </w:rPr>
          <w:t>Academic Honesty Policy</w:t>
        </w:r>
      </w:hyperlink>
      <w:r w:rsidRPr="00E03488">
        <w:rPr>
          <w:rFonts w:ascii="Times New Roman" w:eastAsia="Times New Roman" w:hAnsi="Times New Roman" w:cs="Times New Roman"/>
          <w:sz w:val="24"/>
          <w:szCs w:val="24"/>
          <w:vertAlign w:val="superscript"/>
        </w:rPr>
        <w:footnoteReference w:id="5"/>
      </w:r>
      <w:r w:rsidRPr="00E03488">
        <w:rPr>
          <w:rFonts w:ascii="Times New Roman" w:eastAsia="Times New Roman" w:hAnsi="Times New Roman" w:cs="Times New Roman"/>
          <w:sz w:val="24"/>
          <w:szCs w:val="24"/>
        </w:rPr>
        <w:t>.</w:t>
      </w:r>
      <w:proofErr w:type="gramEnd"/>
      <w:r w:rsidRPr="00E03488">
        <w:rPr>
          <w:rFonts w:ascii="Times New Roman" w:eastAsia="Times New Roman" w:hAnsi="Times New Roman" w:cs="Times New Roman"/>
          <w:sz w:val="24"/>
          <w:szCs w:val="24"/>
        </w:rPr>
        <w:t xml:space="preserve"> </w:t>
      </w:r>
    </w:p>
    <w:p w:rsidR="00C05F76" w:rsidRPr="00E03488" w:rsidRDefault="00C05F76" w:rsidP="00C05F76">
      <w:pPr>
        <w:keepNext/>
        <w:spacing w:before="240" w:after="200" w:line="252" w:lineRule="auto"/>
        <w:outlineLvl w:val="1"/>
        <w:rPr>
          <w:rFonts w:ascii="Times New Roman" w:eastAsia="Times New Roman" w:hAnsi="Times New Roman" w:cs="Times New Roman"/>
          <w:color w:val="000000"/>
          <w:sz w:val="23"/>
          <w:szCs w:val="23"/>
          <w:lang w:eastAsia="zh-CN"/>
        </w:rPr>
      </w:pPr>
      <w:r w:rsidRPr="00E03488">
        <w:rPr>
          <w:rFonts w:ascii="Arial" w:eastAsia="Times New Roman" w:hAnsi="Arial" w:cs="Arial"/>
          <w:b/>
          <w:bCs/>
          <w:iCs/>
          <w:sz w:val="24"/>
          <w:szCs w:val="28"/>
        </w:rPr>
        <w:t xml:space="preserve">Attendance and disruptive behavior: </w:t>
      </w:r>
      <w:r w:rsidRPr="00E03488">
        <w:rPr>
          <w:rFonts w:ascii="Times New Roman" w:eastAsia="Times New Roman" w:hAnsi="Times New Roman" w:cs="Times New Roman"/>
          <w:color w:val="000000"/>
          <w:sz w:val="23"/>
          <w:szCs w:val="23"/>
          <w:lang w:eastAsia="zh-CN"/>
        </w:rPr>
        <w:t xml:space="preserve">Students are responsible for knowing policy regarding attendance and disruptive behavior.  </w:t>
      </w:r>
      <w:hyperlink r:id="rId15" w:history="1">
        <w:r w:rsidRPr="00E03488">
          <w:rPr>
            <w:rFonts w:ascii="Times New Roman" w:eastAsia="Times New Roman" w:hAnsi="Times New Roman" w:cs="Times New Roman"/>
            <w:color w:val="0000FF"/>
            <w:sz w:val="23"/>
            <w:szCs w:val="23"/>
            <w:u w:val="single"/>
            <w:lang w:eastAsia="zh-CN"/>
          </w:rPr>
          <w:t>Attendance and Disruptive Behavior Policy</w:t>
        </w:r>
      </w:hyperlink>
      <w:r w:rsidRPr="00E03488">
        <w:rPr>
          <w:rFonts w:ascii="Times New Roman" w:eastAsia="Times New Roman" w:hAnsi="Times New Roman" w:cs="Times New Roman"/>
          <w:color w:val="000000"/>
          <w:sz w:val="23"/>
          <w:szCs w:val="23"/>
          <w:vertAlign w:val="superscript"/>
          <w:lang w:eastAsia="zh-CN"/>
        </w:rPr>
        <w:footnoteReference w:id="6"/>
      </w:r>
    </w:p>
    <w:p w:rsidR="00C05F76" w:rsidRPr="00C07F61" w:rsidRDefault="00C05F76" w:rsidP="00C05F76">
      <w:pPr>
        <w:keepNext/>
        <w:outlineLvl w:val="0"/>
        <w:rPr>
          <w:rFonts w:ascii="Arial" w:eastAsia="Times New Roman" w:hAnsi="Arial" w:cs="Times New Roman"/>
          <w:b/>
          <w:bCs/>
          <w:sz w:val="20"/>
          <w:szCs w:val="20"/>
        </w:rPr>
      </w:pPr>
    </w:p>
    <w:p w:rsidR="005C3584" w:rsidRDefault="005C3584"/>
    <w:sectPr w:rsidR="005C3584">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00C" w:rsidRDefault="007B100C" w:rsidP="00C05F76">
      <w:r>
        <w:separator/>
      </w:r>
    </w:p>
  </w:endnote>
  <w:endnote w:type="continuationSeparator" w:id="0">
    <w:p w:rsidR="007B100C" w:rsidRDefault="007B100C" w:rsidP="00C0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50194"/>
      <w:docPartObj>
        <w:docPartGallery w:val="Page Numbers (Bottom of Page)"/>
        <w:docPartUnique/>
      </w:docPartObj>
    </w:sdtPr>
    <w:sdtEndPr>
      <w:rPr>
        <w:noProof/>
      </w:rPr>
    </w:sdtEndPr>
    <w:sdtContent>
      <w:p w:rsidR="009F4744" w:rsidRDefault="00541433">
        <w:pPr>
          <w:pStyle w:val="Footer"/>
          <w:jc w:val="center"/>
        </w:pPr>
        <w:r>
          <w:fldChar w:fldCharType="begin"/>
        </w:r>
        <w:r>
          <w:instrText xml:space="preserve"> PAGE   \* MERGEFORMAT </w:instrText>
        </w:r>
        <w:r>
          <w:fldChar w:fldCharType="separate"/>
        </w:r>
        <w:r w:rsidR="00C75373">
          <w:rPr>
            <w:noProof/>
          </w:rPr>
          <w:t>3</w:t>
        </w:r>
        <w:r>
          <w:rPr>
            <w:noProof/>
          </w:rPr>
          <w:fldChar w:fldCharType="end"/>
        </w:r>
      </w:p>
    </w:sdtContent>
  </w:sdt>
  <w:p w:rsidR="009F4744" w:rsidRDefault="007B10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00C" w:rsidRDefault="007B100C" w:rsidP="00C05F76">
      <w:r>
        <w:separator/>
      </w:r>
    </w:p>
  </w:footnote>
  <w:footnote w:type="continuationSeparator" w:id="0">
    <w:p w:rsidR="007B100C" w:rsidRDefault="007B100C" w:rsidP="00C05F76">
      <w:r>
        <w:continuationSeparator/>
      </w:r>
    </w:p>
  </w:footnote>
  <w:footnote w:id="1">
    <w:p w:rsidR="00C05F76" w:rsidRDefault="00C05F76" w:rsidP="00C05F76">
      <w:pPr>
        <w:pStyle w:val="FootnoteText"/>
      </w:pPr>
      <w:r>
        <w:rPr>
          <w:rStyle w:val="FootnoteReference"/>
        </w:rPr>
        <w:footnoteRef/>
      </w:r>
      <w:r>
        <w:t xml:space="preserve"> </w:t>
      </w:r>
      <w:hyperlink r:id="rId1" w:history="1">
        <w:r w:rsidRPr="004606E7">
          <w:rPr>
            <w:rStyle w:val="Hyperlink"/>
          </w:rPr>
          <w:t>http://www.humboldt.edu/disability/</w:t>
        </w:r>
      </w:hyperlink>
    </w:p>
  </w:footnote>
  <w:footnote w:id="2">
    <w:p w:rsidR="00C05F76" w:rsidRDefault="00C05F76" w:rsidP="00C05F76">
      <w:pPr>
        <w:pStyle w:val="FootnoteText"/>
      </w:pPr>
      <w:r>
        <w:rPr>
          <w:rStyle w:val="FootnoteReference"/>
        </w:rPr>
        <w:footnoteRef/>
      </w:r>
      <w:r>
        <w:t xml:space="preserve"> </w:t>
      </w:r>
      <w:hyperlink r:id="rId2" w:history="1">
        <w:r w:rsidRPr="009879BA">
          <w:rPr>
            <w:rStyle w:val="Hyperlink"/>
          </w:rPr>
          <w:t>http://www.humboldt.edu/~reg/regulations/schedadjust.html</w:t>
        </w:r>
      </w:hyperlink>
    </w:p>
  </w:footnote>
  <w:footnote w:id="3">
    <w:p w:rsidR="00C05F76" w:rsidRDefault="00C05F76" w:rsidP="00C05F76">
      <w:pPr>
        <w:pStyle w:val="FootnoteText"/>
      </w:pPr>
      <w:r>
        <w:rPr>
          <w:rStyle w:val="FootnoteReference"/>
        </w:rPr>
        <w:footnoteRef/>
      </w:r>
      <w:r>
        <w:t xml:space="preserve"> </w:t>
      </w:r>
      <w:hyperlink r:id="rId3" w:history="1">
        <w:r w:rsidRPr="009879BA">
          <w:rPr>
            <w:rStyle w:val="Hyperlink"/>
          </w:rPr>
          <w:t>http://studentaffairs.humboldt.edu/emergencyops/campus_emergency_preparedness.php</w:t>
        </w:r>
      </w:hyperlink>
    </w:p>
  </w:footnote>
  <w:footnote w:id="4">
    <w:p w:rsidR="00C05F76" w:rsidRDefault="00C05F76" w:rsidP="00C05F76">
      <w:pPr>
        <w:pStyle w:val="FootnoteText"/>
      </w:pPr>
      <w:r>
        <w:rPr>
          <w:rStyle w:val="FootnoteReference"/>
        </w:rPr>
        <w:footnoteRef/>
      </w:r>
      <w:r>
        <w:t xml:space="preserve"> </w:t>
      </w:r>
      <w:hyperlink r:id="rId4" w:history="1">
        <w:r w:rsidRPr="004606E7">
          <w:rPr>
            <w:rStyle w:val="Hyperlink"/>
          </w:rPr>
          <w:t>http://www.humboldt.edu/humboldt/emergency</w:t>
        </w:r>
      </w:hyperlink>
    </w:p>
  </w:footnote>
  <w:footnote w:id="5">
    <w:p w:rsidR="00C05F76" w:rsidRDefault="00C05F76" w:rsidP="00C05F76">
      <w:pPr>
        <w:pStyle w:val="FootnoteText"/>
      </w:pPr>
      <w:r>
        <w:rPr>
          <w:rStyle w:val="FootnoteReference"/>
        </w:rPr>
        <w:footnoteRef/>
      </w:r>
      <w:r>
        <w:t xml:space="preserve"> </w:t>
      </w:r>
      <w:hyperlink r:id="rId5" w:history="1">
        <w:r w:rsidRPr="00300E4E">
          <w:rPr>
            <w:rStyle w:val="Hyperlink"/>
          </w:rPr>
          <w:t>http://studentaffairs.humboldt.edu/judicial/academic_honesty.php</w:t>
        </w:r>
      </w:hyperlink>
      <w:r>
        <w:t xml:space="preserve"> or </w:t>
      </w:r>
      <w:hyperlink r:id="rId6" w:history="1">
        <w:r w:rsidRPr="009879BA">
          <w:rPr>
            <w:rStyle w:val="Hyperlink"/>
          </w:rPr>
          <w:t>http://www.humboldt.edu/~humboldt/catalogpdfs/catalog2007-08.pdf</w:t>
        </w:r>
      </w:hyperlink>
    </w:p>
  </w:footnote>
  <w:footnote w:id="6">
    <w:p w:rsidR="00C05F76" w:rsidRDefault="00C05F76" w:rsidP="00C05F76">
      <w:pPr>
        <w:pStyle w:val="FootnoteText"/>
      </w:pPr>
      <w:r>
        <w:rPr>
          <w:rStyle w:val="FootnoteReference"/>
        </w:rPr>
        <w:footnoteRef/>
      </w:r>
      <w:r>
        <w:t xml:space="preserve"> </w:t>
      </w:r>
      <w:hyperlink r:id="rId7" w:history="1">
        <w:r w:rsidRPr="009879BA">
          <w:rPr>
            <w:rStyle w:val="Hyperlink"/>
          </w:rPr>
          <w:t>http://studentaffairs.humboldt.edu/judicial/attendance_behavior.php</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44" w:rsidRDefault="007B100C">
    <w:pPr>
      <w:pStyle w:val="Header"/>
      <w:jc w:val="center"/>
    </w:pPr>
  </w:p>
  <w:p w:rsidR="009F4744" w:rsidRDefault="007B10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57F1F"/>
    <w:multiLevelType w:val="hybridMultilevel"/>
    <w:tmpl w:val="27962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DF52B5"/>
    <w:multiLevelType w:val="hybridMultilevel"/>
    <w:tmpl w:val="6FCA32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B8A4322"/>
    <w:multiLevelType w:val="hybridMultilevel"/>
    <w:tmpl w:val="FAF88BF2"/>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76"/>
    <w:rsid w:val="002F46AB"/>
    <w:rsid w:val="00434406"/>
    <w:rsid w:val="00541433"/>
    <w:rsid w:val="005C3584"/>
    <w:rsid w:val="007B100C"/>
    <w:rsid w:val="00942225"/>
    <w:rsid w:val="00C05F76"/>
    <w:rsid w:val="00C7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05F76"/>
    <w:rPr>
      <w:sz w:val="20"/>
      <w:szCs w:val="20"/>
    </w:rPr>
  </w:style>
  <w:style w:type="character" w:customStyle="1" w:styleId="FootnoteTextChar">
    <w:name w:val="Footnote Text Char"/>
    <w:basedOn w:val="DefaultParagraphFont"/>
    <w:link w:val="FootnoteText"/>
    <w:uiPriority w:val="99"/>
    <w:semiHidden/>
    <w:rsid w:val="00C05F76"/>
    <w:rPr>
      <w:sz w:val="20"/>
      <w:szCs w:val="20"/>
    </w:rPr>
  </w:style>
  <w:style w:type="character" w:styleId="FootnoteReference">
    <w:name w:val="footnote reference"/>
    <w:basedOn w:val="DefaultParagraphFont"/>
    <w:uiPriority w:val="99"/>
    <w:semiHidden/>
    <w:unhideWhenUsed/>
    <w:rsid w:val="00C05F76"/>
    <w:rPr>
      <w:vertAlign w:val="superscript"/>
    </w:rPr>
  </w:style>
  <w:style w:type="character" w:styleId="Hyperlink">
    <w:name w:val="Hyperlink"/>
    <w:basedOn w:val="DefaultParagraphFont"/>
    <w:uiPriority w:val="99"/>
    <w:unhideWhenUsed/>
    <w:rsid w:val="00C05F76"/>
    <w:rPr>
      <w:color w:val="0000FF" w:themeColor="hyperlink"/>
      <w:u w:val="single"/>
    </w:rPr>
  </w:style>
  <w:style w:type="paragraph" w:styleId="ListParagraph">
    <w:name w:val="List Paragraph"/>
    <w:basedOn w:val="Normal"/>
    <w:uiPriority w:val="34"/>
    <w:qFormat/>
    <w:rsid w:val="00C05F76"/>
    <w:pPr>
      <w:ind w:left="720"/>
      <w:contextualSpacing/>
    </w:pPr>
  </w:style>
  <w:style w:type="paragraph" w:styleId="Header">
    <w:name w:val="header"/>
    <w:basedOn w:val="Normal"/>
    <w:link w:val="HeaderChar"/>
    <w:uiPriority w:val="99"/>
    <w:unhideWhenUsed/>
    <w:rsid w:val="00C05F76"/>
    <w:pPr>
      <w:tabs>
        <w:tab w:val="center" w:pos="4680"/>
        <w:tab w:val="right" w:pos="9360"/>
      </w:tabs>
    </w:pPr>
  </w:style>
  <w:style w:type="character" w:customStyle="1" w:styleId="HeaderChar">
    <w:name w:val="Header Char"/>
    <w:basedOn w:val="DefaultParagraphFont"/>
    <w:link w:val="Header"/>
    <w:uiPriority w:val="99"/>
    <w:rsid w:val="00C05F76"/>
  </w:style>
  <w:style w:type="paragraph" w:styleId="Footer">
    <w:name w:val="footer"/>
    <w:basedOn w:val="Normal"/>
    <w:link w:val="FooterChar"/>
    <w:uiPriority w:val="99"/>
    <w:unhideWhenUsed/>
    <w:rsid w:val="00C05F76"/>
    <w:pPr>
      <w:tabs>
        <w:tab w:val="center" w:pos="4680"/>
        <w:tab w:val="right" w:pos="9360"/>
      </w:tabs>
    </w:pPr>
  </w:style>
  <w:style w:type="character" w:customStyle="1" w:styleId="FooterChar">
    <w:name w:val="Footer Char"/>
    <w:basedOn w:val="DefaultParagraphFont"/>
    <w:link w:val="Footer"/>
    <w:uiPriority w:val="99"/>
    <w:rsid w:val="00C05F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05F76"/>
    <w:rPr>
      <w:sz w:val="20"/>
      <w:szCs w:val="20"/>
    </w:rPr>
  </w:style>
  <w:style w:type="character" w:customStyle="1" w:styleId="FootnoteTextChar">
    <w:name w:val="Footnote Text Char"/>
    <w:basedOn w:val="DefaultParagraphFont"/>
    <w:link w:val="FootnoteText"/>
    <w:uiPriority w:val="99"/>
    <w:semiHidden/>
    <w:rsid w:val="00C05F76"/>
    <w:rPr>
      <w:sz w:val="20"/>
      <w:szCs w:val="20"/>
    </w:rPr>
  </w:style>
  <w:style w:type="character" w:styleId="FootnoteReference">
    <w:name w:val="footnote reference"/>
    <w:basedOn w:val="DefaultParagraphFont"/>
    <w:uiPriority w:val="99"/>
    <w:semiHidden/>
    <w:unhideWhenUsed/>
    <w:rsid w:val="00C05F76"/>
    <w:rPr>
      <w:vertAlign w:val="superscript"/>
    </w:rPr>
  </w:style>
  <w:style w:type="character" w:styleId="Hyperlink">
    <w:name w:val="Hyperlink"/>
    <w:basedOn w:val="DefaultParagraphFont"/>
    <w:uiPriority w:val="99"/>
    <w:unhideWhenUsed/>
    <w:rsid w:val="00C05F76"/>
    <w:rPr>
      <w:color w:val="0000FF" w:themeColor="hyperlink"/>
      <w:u w:val="single"/>
    </w:rPr>
  </w:style>
  <w:style w:type="paragraph" w:styleId="ListParagraph">
    <w:name w:val="List Paragraph"/>
    <w:basedOn w:val="Normal"/>
    <w:uiPriority w:val="34"/>
    <w:qFormat/>
    <w:rsid w:val="00C05F76"/>
    <w:pPr>
      <w:ind w:left="720"/>
      <w:contextualSpacing/>
    </w:pPr>
  </w:style>
  <w:style w:type="paragraph" w:styleId="Header">
    <w:name w:val="header"/>
    <w:basedOn w:val="Normal"/>
    <w:link w:val="HeaderChar"/>
    <w:uiPriority w:val="99"/>
    <w:unhideWhenUsed/>
    <w:rsid w:val="00C05F76"/>
    <w:pPr>
      <w:tabs>
        <w:tab w:val="center" w:pos="4680"/>
        <w:tab w:val="right" w:pos="9360"/>
      </w:tabs>
    </w:pPr>
  </w:style>
  <w:style w:type="character" w:customStyle="1" w:styleId="HeaderChar">
    <w:name w:val="Header Char"/>
    <w:basedOn w:val="DefaultParagraphFont"/>
    <w:link w:val="Header"/>
    <w:uiPriority w:val="99"/>
    <w:rsid w:val="00C05F76"/>
  </w:style>
  <w:style w:type="paragraph" w:styleId="Footer">
    <w:name w:val="footer"/>
    <w:basedOn w:val="Normal"/>
    <w:link w:val="FooterChar"/>
    <w:uiPriority w:val="99"/>
    <w:unhideWhenUsed/>
    <w:rsid w:val="00C05F76"/>
    <w:pPr>
      <w:tabs>
        <w:tab w:val="center" w:pos="4680"/>
        <w:tab w:val="right" w:pos="9360"/>
      </w:tabs>
    </w:pPr>
  </w:style>
  <w:style w:type="character" w:customStyle="1" w:styleId="FooterChar">
    <w:name w:val="Footer Char"/>
    <w:basedOn w:val="DefaultParagraphFont"/>
    <w:link w:val="Footer"/>
    <w:uiPriority w:val="99"/>
    <w:rsid w:val="00C05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Holmes@humboldt.edu" TargetMode="External"/><Relationship Id="rId13" Type="http://schemas.openxmlformats.org/officeDocument/2006/relationships/hyperlink" Target="http://www.humboldt.edu/humboldt/emergenc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udentaffairs.humboldt.edu/emergencyops/campus_emergency_preparedness.php%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umboldt.edu/~reg/regulations/schedadjust.html" TargetMode="External"/><Relationship Id="rId5" Type="http://schemas.openxmlformats.org/officeDocument/2006/relationships/webSettings" Target="webSettings.xml"/><Relationship Id="rId15" Type="http://schemas.openxmlformats.org/officeDocument/2006/relationships/hyperlink" Target="http://studentaffairs.humboldt.edu/judicial/attendance_behavior.php" TargetMode="External"/><Relationship Id="rId10" Type="http://schemas.openxmlformats.org/officeDocument/2006/relationships/hyperlink" Target="http://www.humboldt.edu/disabili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oren.Collins@humboldt.edu" TargetMode="External"/><Relationship Id="rId14" Type="http://schemas.openxmlformats.org/officeDocument/2006/relationships/hyperlink" Target="http://studentaffairs.humboldt.edu/judicial/academic_honesty.ph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udentaffairs.humboldt.edu/emergencyops/campus_emergency_preparedness.php" TargetMode="External"/><Relationship Id="rId7" Type="http://schemas.openxmlformats.org/officeDocument/2006/relationships/hyperlink" Target="http://studentaffairs.humboldt.edu/judicial/attendance_behavior.php" TargetMode="External"/><Relationship Id="rId2" Type="http://schemas.openxmlformats.org/officeDocument/2006/relationships/hyperlink" Target="http://www.humboldt.edu/~reg/regulations/schedadjust.html" TargetMode="External"/><Relationship Id="rId1" Type="http://schemas.openxmlformats.org/officeDocument/2006/relationships/hyperlink" Target="http://www.humboldt.edu/disability/" TargetMode="External"/><Relationship Id="rId6" Type="http://schemas.openxmlformats.org/officeDocument/2006/relationships/hyperlink" Target="http://www.humboldt.edu/~humboldt/catalogpdfs/catalog2007-08.pdf" TargetMode="External"/><Relationship Id="rId5" Type="http://schemas.openxmlformats.org/officeDocument/2006/relationships/hyperlink" Target="http://studentaffairs.humboldt.edu/judicial/academic_honesty.php" TargetMode="External"/><Relationship Id="rId4" Type="http://schemas.openxmlformats.org/officeDocument/2006/relationships/hyperlink" Target="http://www.humboldt.edu/humboldt/emer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alirholmes</dc:creator>
  <cp:lastModifiedBy>alirholmes</cp:lastModifiedBy>
  <cp:revision>2</cp:revision>
  <dcterms:created xsi:type="dcterms:W3CDTF">2013-12-26T23:25:00Z</dcterms:created>
  <dcterms:modified xsi:type="dcterms:W3CDTF">2013-12-27T00:36:00Z</dcterms:modified>
</cp:coreProperties>
</file>